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2DB4" w:rsidRDefault="00AE0CE3" w:rsidP="00B42DB4">
      <w:pPr>
        <w:jc w:val="center"/>
        <w:rPr>
          <w:rFonts w:ascii="方正小标宋简体" w:eastAsia="方正小标宋简体" w:hAnsi="Calibri" w:cs="Times New Roman"/>
          <w:sz w:val="36"/>
          <w:szCs w:val="36"/>
        </w:rPr>
      </w:pPr>
      <w:r>
        <w:rPr>
          <w:rFonts w:ascii="方正小标宋简体" w:eastAsia="方正小标宋简体" w:hAnsi="Calibri" w:cs="Times New Roman" w:hint="eastAsia"/>
          <w:sz w:val="36"/>
          <w:szCs w:val="36"/>
        </w:rPr>
        <w:t>《</w:t>
      </w:r>
      <w:r w:rsidR="00A35F05" w:rsidRPr="00A35F05">
        <w:rPr>
          <w:rFonts w:ascii="方正小标宋简体" w:eastAsia="方正小标宋简体" w:hAnsi="Calibri" w:cs="Times New Roman" w:hint="eastAsia"/>
          <w:sz w:val="36"/>
          <w:szCs w:val="36"/>
        </w:rPr>
        <w:t>单臂试验支持注册的抗肿瘤创新药申请上市前临床方面沟通交流技术指导原则</w:t>
      </w:r>
      <w:r w:rsidR="00F96B1C" w:rsidRPr="00F96B1C">
        <w:rPr>
          <w:rFonts w:ascii="方正小标宋简体" w:eastAsia="方正小标宋简体" w:hAnsi="Calibri" w:cs="Times New Roman" w:hint="eastAsia"/>
          <w:sz w:val="36"/>
          <w:szCs w:val="36"/>
        </w:rPr>
        <w:t>（征求意见稿）</w:t>
      </w:r>
      <w:r>
        <w:rPr>
          <w:rFonts w:ascii="方正小标宋简体" w:eastAsia="方正小标宋简体" w:hAnsi="Calibri" w:cs="Times New Roman" w:hint="eastAsia"/>
          <w:sz w:val="36"/>
          <w:szCs w:val="36"/>
        </w:rPr>
        <w:t>》</w:t>
      </w:r>
    </w:p>
    <w:p w:rsidR="00FE7EE1" w:rsidRDefault="00AE0CE3" w:rsidP="00B42DB4">
      <w:pPr>
        <w:jc w:val="center"/>
        <w:rPr>
          <w:rFonts w:ascii="方正小标宋简体" w:eastAsia="方正小标宋简体" w:hAnsi="Calibri" w:cs="Times New Roman"/>
          <w:sz w:val="36"/>
          <w:szCs w:val="36"/>
        </w:rPr>
      </w:pPr>
      <w:r>
        <w:rPr>
          <w:rFonts w:ascii="方正小标宋简体" w:eastAsia="方正小标宋简体" w:hAnsi="Calibri" w:cs="Times New Roman"/>
          <w:sz w:val="36"/>
          <w:szCs w:val="36"/>
        </w:rPr>
        <w:t>起草说明</w:t>
      </w:r>
    </w:p>
    <w:p w:rsidR="00075F16" w:rsidRPr="00075F16" w:rsidRDefault="00F96B1C" w:rsidP="00F96B1C">
      <w:pPr>
        <w:ind w:firstLineChars="200" w:firstLine="640"/>
        <w:rPr>
          <w:rFonts w:ascii="仿宋" w:eastAsia="仿宋" w:hAnsi="仿宋" w:cs="Times New Roman"/>
          <w:color w:val="000000"/>
          <w:sz w:val="32"/>
          <w:szCs w:val="32"/>
        </w:rPr>
      </w:pPr>
      <w:r w:rsidRPr="0017568E">
        <w:rPr>
          <w:rFonts w:ascii="仿宋_GB2312" w:eastAsia="仿宋_GB2312"/>
          <w:sz w:val="32"/>
          <w:szCs w:val="32"/>
        </w:rPr>
        <w:t>为鼓励创新，</w:t>
      </w:r>
      <w:r>
        <w:rPr>
          <w:rFonts w:ascii="仿宋_GB2312" w:eastAsia="仿宋_GB2312" w:hint="eastAsia"/>
          <w:sz w:val="32"/>
          <w:szCs w:val="32"/>
        </w:rPr>
        <w:t>帮助</w:t>
      </w:r>
      <w:r>
        <w:rPr>
          <w:rFonts w:ascii="仿宋_GB2312" w:eastAsia="仿宋_GB2312"/>
          <w:sz w:val="32"/>
          <w:szCs w:val="32"/>
        </w:rPr>
        <w:t>申请人更好</w:t>
      </w:r>
      <w:r>
        <w:rPr>
          <w:rFonts w:ascii="仿宋_GB2312" w:eastAsia="仿宋_GB2312" w:hint="eastAsia"/>
          <w:sz w:val="32"/>
          <w:szCs w:val="32"/>
        </w:rPr>
        <w:t>地</w:t>
      </w:r>
      <w:r>
        <w:rPr>
          <w:rFonts w:ascii="仿宋_GB2312" w:eastAsia="仿宋_GB2312"/>
          <w:sz w:val="32"/>
          <w:szCs w:val="32"/>
        </w:rPr>
        <w:t>准备沟通交流，</w:t>
      </w:r>
      <w:r w:rsidR="00A35F05">
        <w:rPr>
          <w:rFonts w:ascii="仿宋_GB2312" w:eastAsia="仿宋_GB2312" w:hint="eastAsia"/>
          <w:sz w:val="32"/>
          <w:szCs w:val="32"/>
        </w:rPr>
        <w:t>提高沟通</w:t>
      </w:r>
      <w:r w:rsidR="00A35F05">
        <w:rPr>
          <w:rFonts w:ascii="仿宋_GB2312" w:eastAsia="仿宋_GB2312"/>
          <w:sz w:val="32"/>
          <w:szCs w:val="32"/>
        </w:rPr>
        <w:t>效率，</w:t>
      </w:r>
      <w:r>
        <w:rPr>
          <w:rFonts w:ascii="仿宋_GB2312" w:eastAsia="仿宋_GB2312" w:hint="eastAsia"/>
          <w:sz w:val="32"/>
          <w:szCs w:val="32"/>
        </w:rPr>
        <w:t>药品审评</w:t>
      </w:r>
      <w:r>
        <w:rPr>
          <w:rFonts w:ascii="仿宋_GB2312" w:eastAsia="仿宋_GB2312"/>
          <w:sz w:val="32"/>
          <w:szCs w:val="32"/>
        </w:rPr>
        <w:t>中心</w:t>
      </w:r>
      <w:r>
        <w:rPr>
          <w:rFonts w:ascii="仿宋_GB2312" w:eastAsia="仿宋_GB2312" w:hint="eastAsia"/>
          <w:sz w:val="32"/>
          <w:szCs w:val="32"/>
        </w:rPr>
        <w:t>组织</w:t>
      </w:r>
      <w:r>
        <w:rPr>
          <w:rFonts w:ascii="仿宋_GB2312" w:eastAsia="仿宋_GB2312"/>
          <w:sz w:val="32"/>
          <w:szCs w:val="32"/>
        </w:rPr>
        <w:t>撰写了</w:t>
      </w:r>
      <w:r>
        <w:rPr>
          <w:rFonts w:ascii="仿宋_GB2312" w:eastAsia="仿宋_GB2312" w:hint="eastAsia"/>
          <w:sz w:val="32"/>
          <w:szCs w:val="32"/>
        </w:rPr>
        <w:t>《</w:t>
      </w:r>
      <w:r w:rsidR="00A35F05" w:rsidRPr="00A35F05">
        <w:rPr>
          <w:rFonts w:ascii="仿宋_GB2312" w:eastAsia="仿宋_GB2312" w:hint="eastAsia"/>
          <w:sz w:val="32"/>
          <w:szCs w:val="32"/>
        </w:rPr>
        <w:t>单臂试验支持注册的抗肿瘤创新药申请上市前临床方面沟</w:t>
      </w:r>
      <w:bookmarkStart w:id="0" w:name="_GoBack"/>
      <w:bookmarkEnd w:id="0"/>
      <w:r w:rsidR="00A35F05" w:rsidRPr="00A35F05">
        <w:rPr>
          <w:rFonts w:ascii="仿宋_GB2312" w:eastAsia="仿宋_GB2312" w:hint="eastAsia"/>
          <w:sz w:val="32"/>
          <w:szCs w:val="32"/>
        </w:rPr>
        <w:t>通交流技术指导原则</w:t>
      </w:r>
      <w:r>
        <w:rPr>
          <w:rFonts w:ascii="仿宋_GB2312" w:eastAsia="仿宋_GB2312" w:hint="eastAsia"/>
          <w:sz w:val="32"/>
          <w:szCs w:val="32"/>
        </w:rPr>
        <w:t>》</w:t>
      </w:r>
      <w:r w:rsidR="00336F79">
        <w:rPr>
          <w:rFonts w:ascii="仿宋" w:eastAsia="仿宋" w:hAnsi="仿宋" w:cs="Times New Roman" w:hint="eastAsia"/>
          <w:color w:val="000000"/>
          <w:sz w:val="32"/>
          <w:szCs w:val="32"/>
        </w:rPr>
        <w:t>，</w:t>
      </w:r>
      <w:r w:rsidR="00F63F3A">
        <w:rPr>
          <w:rFonts w:ascii="仿宋" w:eastAsia="仿宋" w:hAnsi="仿宋" w:cs="Times New Roman" w:hint="eastAsia"/>
          <w:color w:val="000000"/>
          <w:sz w:val="32"/>
          <w:szCs w:val="32"/>
        </w:rPr>
        <w:t>并</w:t>
      </w:r>
      <w:r w:rsidR="00336F79">
        <w:rPr>
          <w:rFonts w:ascii="仿宋" w:eastAsia="仿宋" w:hAnsi="仿宋" w:cs="Times New Roman"/>
          <w:color w:val="000000"/>
          <w:sz w:val="32"/>
          <w:szCs w:val="32"/>
        </w:rPr>
        <w:t>形成</w:t>
      </w:r>
      <w:r w:rsidR="00024BEF" w:rsidRPr="00336F79">
        <w:rPr>
          <w:rFonts w:ascii="仿宋" w:eastAsia="仿宋" w:hAnsi="仿宋" w:cs="Times New Roman" w:hint="eastAsia"/>
          <w:color w:val="000000"/>
          <w:sz w:val="32"/>
          <w:szCs w:val="32"/>
        </w:rPr>
        <w:t>征求意见稿</w:t>
      </w:r>
      <w:r w:rsidR="00075F16" w:rsidRPr="00075F16">
        <w:rPr>
          <w:rFonts w:ascii="仿宋" w:eastAsia="仿宋" w:hAnsi="仿宋" w:cs="Times New Roman" w:hint="eastAsia"/>
          <w:color w:val="000000"/>
          <w:sz w:val="32"/>
          <w:szCs w:val="32"/>
        </w:rPr>
        <w:t>。现将有关情况说明如下：</w:t>
      </w:r>
    </w:p>
    <w:p w:rsidR="00075F16" w:rsidRPr="00075F16" w:rsidRDefault="00075F16" w:rsidP="00075F16">
      <w:pPr>
        <w:ind w:firstLineChars="196" w:firstLine="630"/>
        <w:rPr>
          <w:rFonts w:ascii="仿宋" w:eastAsia="仿宋" w:hAnsi="仿宋" w:cs="Times New Roman"/>
          <w:b/>
          <w:color w:val="000000"/>
          <w:sz w:val="32"/>
          <w:szCs w:val="32"/>
        </w:rPr>
      </w:pPr>
      <w:r w:rsidRPr="00075F16">
        <w:rPr>
          <w:rFonts w:ascii="仿宋" w:eastAsia="仿宋" w:hAnsi="仿宋" w:cs="Times New Roman" w:hint="eastAsia"/>
          <w:b/>
          <w:color w:val="000000"/>
          <w:sz w:val="32"/>
          <w:szCs w:val="32"/>
        </w:rPr>
        <w:t>一、背景和目的</w:t>
      </w:r>
    </w:p>
    <w:p w:rsidR="00A35F05" w:rsidRDefault="00A35F05" w:rsidP="00A35F05">
      <w:pPr>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恶性肿瘤严重危及生命，尤其是缺乏标准治疗，或难治/复发的晚期恶性肿瘤患者，急需有效的治疗药物。单臂试验适用于难治疾病背景下，具备突出疗效的创新药，</w:t>
      </w:r>
      <w:r>
        <w:rPr>
          <w:rFonts w:ascii="仿宋_GB2312" w:eastAsia="仿宋_GB2312" w:hAnsi="宋体"/>
          <w:sz w:val="32"/>
          <w:szCs w:val="32"/>
        </w:rPr>
        <w:t>目前</w:t>
      </w:r>
      <w:r>
        <w:rPr>
          <w:rFonts w:ascii="仿宋_GB2312" w:eastAsia="仿宋_GB2312" w:hAnsi="宋体" w:hint="eastAsia"/>
          <w:sz w:val="32"/>
          <w:szCs w:val="32"/>
        </w:rPr>
        <w:t>主要</w:t>
      </w:r>
      <w:r>
        <w:rPr>
          <w:rFonts w:ascii="仿宋_GB2312" w:eastAsia="仿宋_GB2312" w:hAnsi="宋体"/>
          <w:sz w:val="32"/>
          <w:szCs w:val="32"/>
        </w:rPr>
        <w:t>适用</w:t>
      </w:r>
      <w:r>
        <w:rPr>
          <w:rFonts w:ascii="仿宋_GB2312" w:eastAsia="仿宋_GB2312" w:hAnsi="宋体" w:hint="eastAsia"/>
          <w:sz w:val="32"/>
          <w:szCs w:val="32"/>
        </w:rPr>
        <w:t>于</w:t>
      </w:r>
      <w:r>
        <w:rPr>
          <w:rFonts w:ascii="仿宋_GB2312" w:eastAsia="仿宋_GB2312" w:hAnsi="宋体"/>
          <w:sz w:val="32"/>
          <w:szCs w:val="32"/>
        </w:rPr>
        <w:t>单药</w:t>
      </w:r>
      <w:r>
        <w:rPr>
          <w:rFonts w:ascii="仿宋_GB2312" w:eastAsia="仿宋_GB2312" w:hAnsi="宋体" w:hint="eastAsia"/>
          <w:sz w:val="32"/>
          <w:szCs w:val="32"/>
        </w:rPr>
        <w:t>治疗；在与监管机构进行过沟通交流，并就试验中</w:t>
      </w:r>
      <w:r>
        <w:rPr>
          <w:rFonts w:ascii="仿宋_GB2312" w:eastAsia="仿宋_GB2312" w:hAnsi="宋体"/>
          <w:sz w:val="32"/>
          <w:szCs w:val="32"/>
        </w:rPr>
        <w:t>关键指标和要求</w:t>
      </w:r>
      <w:r>
        <w:rPr>
          <w:rFonts w:ascii="仿宋_GB2312" w:eastAsia="仿宋_GB2312" w:hAnsi="宋体" w:hint="eastAsia"/>
          <w:sz w:val="32"/>
          <w:szCs w:val="32"/>
        </w:rPr>
        <w:t>达成共识的基础上，申请人可采用</w:t>
      </w:r>
      <w:r w:rsidRPr="000520B2">
        <w:rPr>
          <w:rFonts w:ascii="仿宋_GB2312" w:eastAsia="仿宋_GB2312" w:hAnsi="宋体" w:hint="eastAsia"/>
          <w:sz w:val="32"/>
          <w:szCs w:val="32"/>
        </w:rPr>
        <w:t>单臂试验</w:t>
      </w:r>
      <w:r>
        <w:rPr>
          <w:rFonts w:ascii="仿宋_GB2312" w:eastAsia="仿宋_GB2312" w:hAnsi="宋体" w:hint="eastAsia"/>
          <w:sz w:val="32"/>
          <w:szCs w:val="32"/>
        </w:rPr>
        <w:t>结果支持注册。</w:t>
      </w:r>
    </w:p>
    <w:p w:rsidR="00A35F05" w:rsidRPr="00300795" w:rsidRDefault="00A35F05" w:rsidP="00A35F05">
      <w:pPr>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为鼓励创新，帮助申请人</w:t>
      </w:r>
      <w:r w:rsidRPr="000520B2">
        <w:rPr>
          <w:rFonts w:ascii="仿宋_GB2312" w:eastAsia="仿宋_GB2312" w:hAnsi="宋体" w:hint="eastAsia"/>
          <w:sz w:val="32"/>
          <w:szCs w:val="32"/>
        </w:rPr>
        <w:t>提高</w:t>
      </w:r>
      <w:r>
        <w:rPr>
          <w:rFonts w:ascii="仿宋_GB2312" w:eastAsia="仿宋_GB2312" w:hAnsi="宋体" w:hint="eastAsia"/>
          <w:sz w:val="32"/>
          <w:szCs w:val="32"/>
        </w:rPr>
        <w:t>与药审中心的</w:t>
      </w:r>
      <w:r w:rsidRPr="000520B2">
        <w:rPr>
          <w:rFonts w:ascii="仿宋_GB2312" w:eastAsia="仿宋_GB2312" w:hAnsi="宋体" w:hint="eastAsia"/>
          <w:sz w:val="32"/>
          <w:szCs w:val="32"/>
        </w:rPr>
        <w:t>沟通交流</w:t>
      </w:r>
      <w:r>
        <w:rPr>
          <w:rFonts w:ascii="仿宋_GB2312" w:eastAsia="仿宋_GB2312" w:hAnsi="宋体" w:hint="eastAsia"/>
          <w:sz w:val="32"/>
          <w:szCs w:val="32"/>
        </w:rPr>
        <w:t>效率，</w:t>
      </w:r>
      <w:r w:rsidR="003B1305">
        <w:rPr>
          <w:rFonts w:ascii="仿宋_GB2312" w:eastAsia="仿宋_GB2312" w:hAnsi="宋体" w:hint="eastAsia"/>
          <w:sz w:val="32"/>
          <w:szCs w:val="32"/>
        </w:rPr>
        <w:t>在</w:t>
      </w:r>
      <w:r>
        <w:rPr>
          <w:rFonts w:ascii="仿宋_GB2312" w:eastAsia="仿宋_GB2312" w:hAnsi="宋体" w:hint="eastAsia"/>
          <w:sz w:val="32"/>
          <w:szCs w:val="32"/>
        </w:rPr>
        <w:t>加快新药</w:t>
      </w:r>
      <w:r>
        <w:rPr>
          <w:rFonts w:ascii="仿宋_GB2312" w:eastAsia="仿宋_GB2312" w:hAnsi="宋体"/>
          <w:sz w:val="32"/>
          <w:szCs w:val="32"/>
        </w:rPr>
        <w:t>审评审批速度</w:t>
      </w:r>
      <w:r w:rsidR="003B1305">
        <w:rPr>
          <w:rFonts w:ascii="仿宋_GB2312" w:eastAsia="仿宋_GB2312" w:hAnsi="宋体" w:hint="eastAsia"/>
          <w:sz w:val="32"/>
          <w:szCs w:val="32"/>
        </w:rPr>
        <w:t>的同时</w:t>
      </w:r>
      <w:r w:rsidRPr="000520B2">
        <w:rPr>
          <w:rFonts w:ascii="仿宋_GB2312" w:eastAsia="仿宋_GB2312" w:hAnsi="宋体" w:hint="eastAsia"/>
          <w:sz w:val="32"/>
          <w:szCs w:val="32"/>
        </w:rPr>
        <w:t>，保证药品审评的科学性和严谨性</w:t>
      </w:r>
      <w:r>
        <w:rPr>
          <w:rFonts w:ascii="仿宋_GB2312" w:eastAsia="仿宋_GB2312" w:hAnsi="宋体" w:hint="eastAsia"/>
          <w:sz w:val="32"/>
          <w:szCs w:val="32"/>
        </w:rPr>
        <w:t>，</w:t>
      </w:r>
      <w:r w:rsidR="003B1305">
        <w:rPr>
          <w:rFonts w:ascii="仿宋_GB2312" w:eastAsia="仿宋_GB2312" w:hAnsi="宋体" w:hint="eastAsia"/>
          <w:sz w:val="32"/>
          <w:szCs w:val="32"/>
        </w:rPr>
        <w:t>特</w:t>
      </w:r>
      <w:r w:rsidRPr="000520B2">
        <w:rPr>
          <w:rFonts w:ascii="仿宋_GB2312" w:eastAsia="仿宋_GB2312" w:hAnsi="宋体" w:hint="eastAsia"/>
          <w:sz w:val="32"/>
          <w:szCs w:val="32"/>
        </w:rPr>
        <w:t>制定本指导原则，以期为</w:t>
      </w:r>
      <w:r>
        <w:rPr>
          <w:rFonts w:ascii="仿宋_GB2312" w:eastAsia="仿宋_GB2312" w:hAnsi="宋体" w:hint="eastAsia"/>
          <w:sz w:val="32"/>
          <w:szCs w:val="32"/>
        </w:rPr>
        <w:t>以</w:t>
      </w:r>
      <w:r w:rsidRPr="00300795">
        <w:rPr>
          <w:rFonts w:ascii="仿宋_GB2312" w:eastAsia="仿宋_GB2312" w:hAnsi="宋体" w:hint="eastAsia"/>
          <w:sz w:val="32"/>
          <w:szCs w:val="32"/>
        </w:rPr>
        <w:t>单臂</w:t>
      </w:r>
      <w:r>
        <w:rPr>
          <w:rFonts w:ascii="Times New Roman" w:eastAsia="仿宋_GB2312" w:hAnsi="Times New Roman" w:cs="Times New Roman" w:hint="eastAsia"/>
          <w:sz w:val="32"/>
          <w:szCs w:val="32"/>
        </w:rPr>
        <w:t>试验</w:t>
      </w:r>
      <w:r w:rsidRPr="00300795">
        <w:rPr>
          <w:rFonts w:ascii="仿宋_GB2312" w:eastAsia="仿宋_GB2312" w:hAnsi="宋体" w:hint="eastAsia"/>
          <w:sz w:val="32"/>
          <w:szCs w:val="32"/>
        </w:rPr>
        <w:t>支持注册的抗肿瘤</w:t>
      </w:r>
      <w:r>
        <w:rPr>
          <w:rFonts w:ascii="仿宋_GB2312" w:eastAsia="仿宋_GB2312" w:hAnsi="宋体" w:hint="eastAsia"/>
          <w:sz w:val="32"/>
          <w:szCs w:val="32"/>
        </w:rPr>
        <w:t>创新</w:t>
      </w:r>
      <w:r w:rsidRPr="00300795">
        <w:rPr>
          <w:rFonts w:ascii="仿宋_GB2312" w:eastAsia="仿宋_GB2312" w:hAnsi="宋体" w:hint="eastAsia"/>
          <w:sz w:val="32"/>
          <w:szCs w:val="32"/>
        </w:rPr>
        <w:t>药申请上市前</w:t>
      </w:r>
      <w:r w:rsidRPr="00350B1F">
        <w:rPr>
          <w:rFonts w:ascii="Times New Roman" w:eastAsia="仿宋" w:hAnsi="Times New Roman" w:cs="Times New Roman"/>
          <w:color w:val="000000"/>
          <w:sz w:val="32"/>
          <w:szCs w:val="32"/>
        </w:rPr>
        <w:t>（</w:t>
      </w:r>
      <w:r w:rsidRPr="00350B1F">
        <w:rPr>
          <w:rFonts w:ascii="Times New Roman" w:eastAsia="仿宋" w:hAnsi="Times New Roman" w:cs="Times New Roman"/>
          <w:color w:val="000000"/>
          <w:sz w:val="32"/>
          <w:szCs w:val="32"/>
        </w:rPr>
        <w:t>pre-NDA</w:t>
      </w:r>
      <w:r w:rsidRPr="00350B1F">
        <w:rPr>
          <w:rFonts w:ascii="Times New Roman" w:eastAsia="仿宋" w:hAnsi="Times New Roman" w:cs="Times New Roman"/>
          <w:color w:val="000000"/>
          <w:sz w:val="32"/>
          <w:szCs w:val="32"/>
        </w:rPr>
        <w:t>）</w:t>
      </w:r>
      <w:r w:rsidRPr="00300795">
        <w:rPr>
          <w:rFonts w:ascii="仿宋_GB2312" w:eastAsia="仿宋_GB2312" w:hAnsi="宋体" w:hint="eastAsia"/>
          <w:sz w:val="32"/>
          <w:szCs w:val="32"/>
        </w:rPr>
        <w:t>临床方面沟通交流</w:t>
      </w:r>
      <w:r w:rsidRPr="000520B2">
        <w:rPr>
          <w:rFonts w:ascii="仿宋_GB2312" w:eastAsia="仿宋_GB2312" w:hAnsi="宋体" w:hint="eastAsia"/>
          <w:sz w:val="32"/>
          <w:szCs w:val="32"/>
        </w:rPr>
        <w:t>提供技术指导</w:t>
      </w:r>
      <w:r>
        <w:rPr>
          <w:rFonts w:ascii="仿宋_GB2312" w:eastAsia="仿宋_GB2312" w:hAnsi="宋体" w:hint="eastAsia"/>
          <w:sz w:val="32"/>
          <w:szCs w:val="32"/>
        </w:rPr>
        <w:t>。</w:t>
      </w:r>
    </w:p>
    <w:p w:rsidR="00075F16" w:rsidRPr="00075F16" w:rsidRDefault="00075F16" w:rsidP="00F24154">
      <w:pPr>
        <w:numPr>
          <w:ilvl w:val="0"/>
          <w:numId w:val="1"/>
        </w:numPr>
        <w:ind w:firstLine="643"/>
        <w:rPr>
          <w:rFonts w:ascii="仿宋" w:eastAsia="仿宋" w:hAnsi="仿宋" w:cs="Times New Roman"/>
          <w:b/>
          <w:color w:val="000000"/>
          <w:sz w:val="32"/>
          <w:szCs w:val="32"/>
        </w:rPr>
      </w:pPr>
      <w:r w:rsidRPr="00075F16">
        <w:rPr>
          <w:rFonts w:ascii="仿宋" w:eastAsia="仿宋" w:hAnsi="仿宋" w:cs="Times New Roman" w:hint="eastAsia"/>
          <w:b/>
          <w:color w:val="000000"/>
          <w:sz w:val="32"/>
          <w:szCs w:val="32"/>
        </w:rPr>
        <w:t>起草过程</w:t>
      </w:r>
    </w:p>
    <w:p w:rsidR="00F96B1C" w:rsidRPr="00945832" w:rsidRDefault="00F96B1C" w:rsidP="00945832">
      <w:pPr>
        <w:autoSpaceDE w:val="0"/>
        <w:autoSpaceDN w:val="0"/>
        <w:adjustRightInd w:val="0"/>
        <w:spacing w:line="360" w:lineRule="auto"/>
        <w:ind w:firstLineChars="200" w:firstLine="640"/>
        <w:rPr>
          <w:rFonts w:ascii="仿宋" w:eastAsia="仿宋" w:hAnsi="仿宋" w:cs="Times New Roman"/>
          <w:color w:val="000000"/>
          <w:sz w:val="32"/>
          <w:szCs w:val="32"/>
        </w:rPr>
      </w:pPr>
      <w:r w:rsidRPr="00945832">
        <w:rPr>
          <w:rFonts w:ascii="仿宋" w:eastAsia="仿宋" w:hAnsi="仿宋" w:cs="Times New Roman" w:hint="eastAsia"/>
          <w:color w:val="000000"/>
          <w:sz w:val="32"/>
          <w:szCs w:val="32"/>
        </w:rPr>
        <w:t>本指导原则</w:t>
      </w:r>
      <w:r w:rsidR="00761F4D">
        <w:rPr>
          <w:rFonts w:ascii="仿宋" w:eastAsia="仿宋" w:hAnsi="仿宋" w:cs="Times New Roman" w:hint="eastAsia"/>
          <w:color w:val="000000"/>
          <w:sz w:val="32"/>
          <w:szCs w:val="32"/>
        </w:rPr>
        <w:t>撰写工作</w:t>
      </w:r>
      <w:r w:rsidRPr="00945832">
        <w:rPr>
          <w:rFonts w:ascii="仿宋" w:eastAsia="仿宋" w:hAnsi="仿宋" w:cs="Times New Roman"/>
          <w:color w:val="000000"/>
          <w:sz w:val="32"/>
          <w:szCs w:val="32"/>
        </w:rPr>
        <w:t>自</w:t>
      </w:r>
      <w:r w:rsidRPr="00945832">
        <w:rPr>
          <w:rFonts w:ascii="仿宋" w:eastAsia="仿宋" w:hAnsi="仿宋" w:cs="Times New Roman" w:hint="eastAsia"/>
          <w:color w:val="000000"/>
          <w:sz w:val="32"/>
          <w:szCs w:val="32"/>
        </w:rPr>
        <w:t>20</w:t>
      </w:r>
      <w:r w:rsidRPr="00945832">
        <w:rPr>
          <w:rFonts w:ascii="仿宋" w:eastAsia="仿宋" w:hAnsi="仿宋" w:cs="Times New Roman"/>
          <w:color w:val="000000"/>
          <w:sz w:val="32"/>
          <w:szCs w:val="32"/>
        </w:rPr>
        <w:t>20</w:t>
      </w:r>
      <w:r w:rsidRPr="00945832">
        <w:rPr>
          <w:rFonts w:ascii="仿宋" w:eastAsia="仿宋" w:hAnsi="仿宋" w:cs="Times New Roman" w:hint="eastAsia"/>
          <w:color w:val="000000"/>
          <w:sz w:val="32"/>
          <w:szCs w:val="32"/>
        </w:rPr>
        <w:t>年4月</w:t>
      </w:r>
      <w:r w:rsidRPr="00945832">
        <w:rPr>
          <w:rFonts w:ascii="仿宋" w:eastAsia="仿宋" w:hAnsi="仿宋" w:cs="Times New Roman"/>
          <w:color w:val="000000"/>
          <w:sz w:val="32"/>
          <w:szCs w:val="32"/>
        </w:rPr>
        <w:t>启动，</w:t>
      </w:r>
      <w:r w:rsidRPr="00945832">
        <w:rPr>
          <w:rFonts w:ascii="仿宋" w:eastAsia="仿宋" w:hAnsi="仿宋" w:cs="Times New Roman" w:hint="eastAsia"/>
          <w:color w:val="000000"/>
          <w:sz w:val="32"/>
          <w:szCs w:val="32"/>
        </w:rPr>
        <w:t>2020年</w:t>
      </w:r>
      <w:r w:rsidRPr="00945832">
        <w:rPr>
          <w:rFonts w:ascii="仿宋" w:eastAsia="仿宋" w:hAnsi="仿宋" w:cs="Times New Roman"/>
          <w:color w:val="000000"/>
          <w:sz w:val="32"/>
          <w:szCs w:val="32"/>
        </w:rPr>
        <w:t>5</w:t>
      </w:r>
      <w:r w:rsidRPr="00945832">
        <w:rPr>
          <w:rFonts w:ascii="仿宋" w:eastAsia="仿宋" w:hAnsi="仿宋" w:cs="Times New Roman" w:hint="eastAsia"/>
          <w:color w:val="000000"/>
          <w:sz w:val="32"/>
          <w:szCs w:val="32"/>
        </w:rPr>
        <w:t>月形成</w:t>
      </w:r>
      <w:r w:rsidRPr="00945832">
        <w:rPr>
          <w:rFonts w:ascii="仿宋" w:eastAsia="仿宋" w:hAnsi="仿宋" w:cs="Times New Roman"/>
          <w:color w:val="000000"/>
          <w:sz w:val="32"/>
          <w:szCs w:val="32"/>
        </w:rPr>
        <w:t>初稿</w:t>
      </w:r>
      <w:r w:rsidRPr="00945832">
        <w:rPr>
          <w:rFonts w:ascii="仿宋" w:eastAsia="仿宋" w:hAnsi="仿宋" w:cs="Times New Roman" w:hint="eastAsia"/>
          <w:color w:val="000000"/>
          <w:sz w:val="32"/>
          <w:szCs w:val="32"/>
        </w:rPr>
        <w:t>，经</w:t>
      </w:r>
      <w:r w:rsidRPr="00945832">
        <w:rPr>
          <w:rFonts w:ascii="仿宋" w:eastAsia="仿宋" w:hAnsi="仿宋" w:cs="Times New Roman"/>
          <w:color w:val="000000"/>
          <w:sz w:val="32"/>
          <w:szCs w:val="32"/>
        </w:rPr>
        <w:t>药审中心内部</w:t>
      </w:r>
      <w:r w:rsidRPr="00945832">
        <w:rPr>
          <w:rFonts w:ascii="仿宋" w:eastAsia="仿宋" w:hAnsi="仿宋" w:cs="Times New Roman" w:hint="eastAsia"/>
          <w:color w:val="000000"/>
          <w:sz w:val="32"/>
          <w:szCs w:val="32"/>
        </w:rPr>
        <w:t>讨论，</w:t>
      </w:r>
      <w:r w:rsidRPr="00945832">
        <w:rPr>
          <w:rFonts w:ascii="仿宋" w:eastAsia="仿宋" w:hAnsi="仿宋" w:cs="Times New Roman"/>
          <w:color w:val="000000"/>
          <w:sz w:val="32"/>
          <w:szCs w:val="32"/>
        </w:rPr>
        <w:t>技术委员会审核，</w:t>
      </w:r>
      <w:r w:rsidRPr="00945832">
        <w:rPr>
          <w:rFonts w:ascii="仿宋" w:eastAsia="仿宋" w:hAnsi="仿宋" w:cs="Times New Roman" w:hint="eastAsia"/>
          <w:color w:val="000000"/>
          <w:sz w:val="32"/>
          <w:szCs w:val="32"/>
        </w:rPr>
        <w:t>征求</w:t>
      </w:r>
      <w:r w:rsidRPr="00945832">
        <w:rPr>
          <w:rFonts w:ascii="仿宋" w:eastAsia="仿宋" w:hAnsi="仿宋" w:cs="Times New Roman"/>
          <w:color w:val="000000"/>
          <w:sz w:val="32"/>
          <w:szCs w:val="32"/>
        </w:rPr>
        <w:t>部分业</w:t>
      </w:r>
      <w:r w:rsidRPr="00945832">
        <w:rPr>
          <w:rFonts w:ascii="仿宋" w:eastAsia="仿宋" w:hAnsi="仿宋" w:cs="Times New Roman"/>
          <w:color w:val="000000"/>
          <w:sz w:val="32"/>
          <w:szCs w:val="32"/>
        </w:rPr>
        <w:lastRenderedPageBreak/>
        <w:t>内</w:t>
      </w:r>
      <w:r w:rsidRPr="00945832">
        <w:rPr>
          <w:rFonts w:ascii="仿宋" w:eastAsia="仿宋" w:hAnsi="仿宋" w:cs="Times New Roman" w:hint="eastAsia"/>
          <w:color w:val="000000"/>
          <w:sz w:val="32"/>
          <w:szCs w:val="32"/>
        </w:rPr>
        <w:t>专家</w:t>
      </w:r>
      <w:r w:rsidRPr="00945832">
        <w:rPr>
          <w:rFonts w:ascii="仿宋" w:eastAsia="仿宋" w:hAnsi="仿宋" w:cs="Times New Roman"/>
          <w:color w:val="000000"/>
          <w:sz w:val="32"/>
          <w:szCs w:val="32"/>
        </w:rPr>
        <w:t>意见，</w:t>
      </w:r>
      <w:r w:rsidRPr="00945832">
        <w:rPr>
          <w:rFonts w:ascii="仿宋" w:eastAsia="仿宋" w:hAnsi="仿宋" w:cs="Times New Roman" w:hint="eastAsia"/>
          <w:color w:val="000000"/>
          <w:sz w:val="32"/>
          <w:szCs w:val="32"/>
        </w:rPr>
        <w:t>形成</w:t>
      </w:r>
      <w:r w:rsidRPr="00945832">
        <w:rPr>
          <w:rFonts w:ascii="仿宋" w:eastAsia="仿宋" w:hAnsi="仿宋" w:cs="Times New Roman"/>
          <w:color w:val="000000"/>
          <w:sz w:val="32"/>
          <w:szCs w:val="32"/>
        </w:rPr>
        <w:t>征求意见稿。</w:t>
      </w:r>
    </w:p>
    <w:p w:rsidR="00075F16" w:rsidRPr="00075F16" w:rsidRDefault="00075F16" w:rsidP="00075F16">
      <w:pPr>
        <w:ind w:firstLineChars="196" w:firstLine="630"/>
        <w:rPr>
          <w:rFonts w:ascii="仿宋" w:eastAsia="仿宋" w:hAnsi="仿宋" w:cs="Times New Roman"/>
          <w:b/>
          <w:color w:val="000000"/>
          <w:sz w:val="32"/>
          <w:szCs w:val="32"/>
        </w:rPr>
      </w:pPr>
      <w:r w:rsidRPr="00075F16">
        <w:rPr>
          <w:rFonts w:ascii="仿宋" w:eastAsia="仿宋" w:hAnsi="仿宋" w:cs="Times New Roman" w:hint="eastAsia"/>
          <w:b/>
          <w:color w:val="000000"/>
          <w:sz w:val="32"/>
          <w:szCs w:val="32"/>
        </w:rPr>
        <w:t>三、主要内容与说明</w:t>
      </w:r>
    </w:p>
    <w:p w:rsidR="00D34634" w:rsidRPr="00F30E89" w:rsidRDefault="00F96B1C" w:rsidP="00F30E89">
      <w:pPr>
        <w:spacing w:line="360" w:lineRule="auto"/>
        <w:ind w:firstLineChars="200" w:firstLine="640"/>
        <w:rPr>
          <w:rFonts w:ascii="Times New Roman" w:eastAsia="仿宋_GB2312" w:hAnsi="Times New Roman" w:cs="Times New Roman"/>
          <w:sz w:val="32"/>
          <w:szCs w:val="32"/>
        </w:rPr>
      </w:pPr>
      <w:r>
        <w:rPr>
          <w:rFonts w:ascii="仿宋" w:eastAsia="仿宋" w:hAnsi="仿宋" w:cs="Times New Roman" w:hint="eastAsia"/>
          <w:color w:val="000000"/>
          <w:sz w:val="32"/>
          <w:szCs w:val="32"/>
        </w:rPr>
        <w:t>本指导原则</w:t>
      </w:r>
      <w:r w:rsidR="00A35F05">
        <w:rPr>
          <w:rFonts w:ascii="仿宋" w:eastAsia="仿宋" w:hAnsi="仿宋" w:cs="Times New Roman" w:hint="eastAsia"/>
          <w:color w:val="000000"/>
          <w:sz w:val="32"/>
          <w:szCs w:val="32"/>
        </w:rPr>
        <w:t>的</w:t>
      </w:r>
      <w:r w:rsidR="00A35F05">
        <w:rPr>
          <w:rFonts w:ascii="仿宋" w:eastAsia="仿宋" w:hAnsi="仿宋" w:cs="Times New Roman"/>
          <w:color w:val="000000"/>
          <w:sz w:val="32"/>
          <w:szCs w:val="32"/>
        </w:rPr>
        <w:t>背景部分，介绍了</w:t>
      </w:r>
      <w:r w:rsidR="00A35F05">
        <w:rPr>
          <w:rFonts w:ascii="仿宋" w:eastAsia="仿宋" w:hAnsi="仿宋" w:cs="Times New Roman" w:hint="eastAsia"/>
          <w:color w:val="000000"/>
          <w:sz w:val="32"/>
          <w:szCs w:val="32"/>
        </w:rPr>
        <w:t>制定</w:t>
      </w:r>
      <w:r w:rsidR="00A35F05">
        <w:rPr>
          <w:rFonts w:ascii="仿宋" w:eastAsia="仿宋" w:hAnsi="仿宋" w:cs="Times New Roman"/>
          <w:color w:val="000000"/>
          <w:sz w:val="32"/>
          <w:szCs w:val="32"/>
        </w:rPr>
        <w:t>本指导原则的目的及适用范围</w:t>
      </w:r>
      <w:r w:rsidR="00A35F05">
        <w:rPr>
          <w:rFonts w:ascii="仿宋" w:eastAsia="仿宋" w:hAnsi="仿宋" w:cs="Times New Roman" w:hint="eastAsia"/>
          <w:color w:val="000000"/>
          <w:sz w:val="32"/>
          <w:szCs w:val="32"/>
        </w:rPr>
        <w:t>；</w:t>
      </w:r>
      <w:r w:rsidR="00A35F05">
        <w:rPr>
          <w:rFonts w:ascii="仿宋" w:eastAsia="仿宋" w:hAnsi="仿宋" w:cs="Times New Roman"/>
          <w:color w:val="000000"/>
          <w:sz w:val="32"/>
          <w:szCs w:val="32"/>
        </w:rPr>
        <w:t>之后</w:t>
      </w:r>
      <w:r w:rsidR="00F24154" w:rsidRPr="00F24154">
        <w:rPr>
          <w:rFonts w:ascii="仿宋" w:eastAsia="仿宋" w:hAnsi="仿宋" w:cs="Times New Roman" w:hint="eastAsia"/>
          <w:color w:val="000000"/>
          <w:sz w:val="32"/>
          <w:szCs w:val="32"/>
        </w:rPr>
        <w:t>从</w:t>
      </w:r>
      <w:r w:rsidRPr="00F96B1C">
        <w:rPr>
          <w:rFonts w:ascii="仿宋" w:eastAsia="仿宋" w:hAnsi="仿宋" w:cs="Times New Roman"/>
          <w:color w:val="000000"/>
          <w:sz w:val="32"/>
          <w:szCs w:val="32"/>
        </w:rPr>
        <w:t>资料</w:t>
      </w:r>
      <w:r w:rsidRPr="00F96B1C">
        <w:rPr>
          <w:rFonts w:ascii="仿宋" w:eastAsia="仿宋" w:hAnsi="仿宋" w:cs="Times New Roman" w:hint="eastAsia"/>
          <w:color w:val="000000"/>
          <w:sz w:val="32"/>
          <w:szCs w:val="32"/>
        </w:rPr>
        <w:t>准备</w:t>
      </w:r>
      <w:r w:rsidR="00AC6F0C">
        <w:rPr>
          <w:rFonts w:ascii="仿宋" w:eastAsia="仿宋" w:hAnsi="仿宋" w:cs="Times New Roman" w:hint="eastAsia"/>
          <w:color w:val="000000"/>
          <w:sz w:val="32"/>
          <w:szCs w:val="32"/>
        </w:rPr>
        <w:t>，</w:t>
      </w:r>
      <w:r w:rsidRPr="00F96B1C">
        <w:rPr>
          <w:rFonts w:ascii="仿宋" w:eastAsia="仿宋" w:hAnsi="仿宋" w:cs="Times New Roman" w:hint="eastAsia"/>
          <w:color w:val="000000"/>
          <w:sz w:val="32"/>
          <w:szCs w:val="32"/>
        </w:rPr>
        <w:t>沟通</w:t>
      </w:r>
      <w:r w:rsidRPr="00F96B1C">
        <w:rPr>
          <w:rFonts w:ascii="仿宋" w:eastAsia="仿宋" w:hAnsi="仿宋" w:cs="Times New Roman"/>
          <w:color w:val="000000"/>
          <w:sz w:val="32"/>
          <w:szCs w:val="32"/>
        </w:rPr>
        <w:t>交流会议</w:t>
      </w:r>
      <w:r w:rsidRPr="00F96B1C">
        <w:rPr>
          <w:rFonts w:ascii="仿宋" w:eastAsia="仿宋" w:hAnsi="仿宋" w:cs="Times New Roman" w:hint="eastAsia"/>
          <w:color w:val="000000"/>
          <w:sz w:val="32"/>
          <w:szCs w:val="32"/>
        </w:rPr>
        <w:t>讨论</w:t>
      </w:r>
      <w:r w:rsidRPr="00F96B1C">
        <w:rPr>
          <w:rFonts w:ascii="仿宋" w:eastAsia="仿宋" w:hAnsi="仿宋" w:cs="Times New Roman"/>
          <w:color w:val="000000"/>
          <w:sz w:val="32"/>
          <w:szCs w:val="32"/>
        </w:rPr>
        <w:t>的</w:t>
      </w:r>
      <w:r w:rsidRPr="00F96B1C">
        <w:rPr>
          <w:rFonts w:ascii="仿宋" w:eastAsia="仿宋" w:hAnsi="仿宋" w:cs="Times New Roman" w:hint="eastAsia"/>
          <w:color w:val="000000"/>
          <w:sz w:val="32"/>
          <w:szCs w:val="32"/>
        </w:rPr>
        <w:t>核心</w:t>
      </w:r>
      <w:r w:rsidRPr="00F96B1C">
        <w:rPr>
          <w:rFonts w:ascii="仿宋" w:eastAsia="仿宋" w:hAnsi="仿宋" w:cs="Times New Roman"/>
          <w:color w:val="000000"/>
          <w:sz w:val="32"/>
          <w:szCs w:val="32"/>
        </w:rPr>
        <w:t>问题</w:t>
      </w:r>
      <w:r w:rsidR="00AC6F0C">
        <w:rPr>
          <w:rFonts w:ascii="仿宋" w:eastAsia="仿宋" w:hAnsi="仿宋" w:cs="Times New Roman" w:hint="eastAsia"/>
          <w:color w:val="000000"/>
          <w:sz w:val="32"/>
          <w:szCs w:val="32"/>
        </w:rPr>
        <w:t>，以及</w:t>
      </w:r>
      <w:r w:rsidRPr="00F96B1C">
        <w:rPr>
          <w:rFonts w:ascii="仿宋" w:eastAsia="仿宋" w:hAnsi="仿宋" w:cs="Times New Roman" w:hint="eastAsia"/>
          <w:color w:val="000000"/>
          <w:sz w:val="32"/>
          <w:szCs w:val="32"/>
        </w:rPr>
        <w:t>会后</w:t>
      </w:r>
      <w:r w:rsidRPr="00F96B1C">
        <w:rPr>
          <w:rFonts w:ascii="仿宋" w:eastAsia="仿宋" w:hAnsi="仿宋" w:cs="Times New Roman"/>
          <w:color w:val="000000"/>
          <w:sz w:val="32"/>
          <w:szCs w:val="32"/>
        </w:rPr>
        <w:t>要求</w:t>
      </w:r>
      <w:r w:rsidR="00AC6F0C">
        <w:rPr>
          <w:rFonts w:ascii="仿宋" w:eastAsia="仿宋" w:hAnsi="仿宋" w:cs="Times New Roman" w:hint="eastAsia"/>
          <w:color w:val="000000"/>
          <w:sz w:val="32"/>
          <w:szCs w:val="32"/>
        </w:rPr>
        <w:t>三个</w:t>
      </w:r>
      <w:r w:rsidRPr="00F96B1C">
        <w:rPr>
          <w:rFonts w:ascii="仿宋" w:eastAsia="仿宋" w:hAnsi="仿宋" w:cs="Times New Roman"/>
          <w:color w:val="000000"/>
          <w:sz w:val="32"/>
          <w:szCs w:val="32"/>
        </w:rPr>
        <w:t>方面，</w:t>
      </w:r>
      <w:r w:rsidR="00AC6F0C">
        <w:rPr>
          <w:rFonts w:ascii="仿宋" w:eastAsia="仿宋" w:hAnsi="仿宋" w:cs="Times New Roman" w:hint="eastAsia"/>
          <w:color w:val="000000"/>
          <w:sz w:val="32"/>
          <w:szCs w:val="32"/>
        </w:rPr>
        <w:t>针对</w:t>
      </w:r>
      <w:r w:rsidRPr="00F96B1C">
        <w:rPr>
          <w:rFonts w:ascii="仿宋" w:eastAsia="仿宋" w:hAnsi="仿宋" w:cs="Times New Roman" w:hint="eastAsia"/>
          <w:color w:val="000000"/>
          <w:sz w:val="32"/>
          <w:szCs w:val="32"/>
        </w:rPr>
        <w:t>单臂试验支持注册的抗肿瘤创新药</w:t>
      </w:r>
      <w:r w:rsidR="00565BFE">
        <w:rPr>
          <w:rFonts w:ascii="仿宋" w:eastAsia="仿宋" w:hAnsi="仿宋" w:cs="Times New Roman" w:hint="eastAsia"/>
          <w:color w:val="000000"/>
          <w:sz w:val="32"/>
          <w:szCs w:val="32"/>
        </w:rPr>
        <w:t>，</w:t>
      </w:r>
      <w:r w:rsidR="00AC6F0C">
        <w:rPr>
          <w:rFonts w:ascii="仿宋" w:eastAsia="仿宋" w:hAnsi="仿宋" w:cs="Times New Roman"/>
          <w:color w:val="000000"/>
          <w:sz w:val="32"/>
          <w:szCs w:val="32"/>
        </w:rPr>
        <w:t>与中心进行</w:t>
      </w:r>
      <w:r w:rsidR="00A35F05" w:rsidRPr="00300795">
        <w:rPr>
          <w:rFonts w:ascii="仿宋_GB2312" w:eastAsia="仿宋_GB2312" w:hAnsi="宋体" w:hint="eastAsia"/>
          <w:sz w:val="32"/>
          <w:szCs w:val="32"/>
        </w:rPr>
        <w:t>申请上市前</w:t>
      </w:r>
      <w:r w:rsidR="00AC6F0C">
        <w:rPr>
          <w:rFonts w:ascii="仿宋" w:eastAsia="仿宋" w:hAnsi="仿宋" w:cs="Times New Roman"/>
          <w:color w:val="000000"/>
          <w:sz w:val="32"/>
          <w:szCs w:val="32"/>
        </w:rPr>
        <w:t>临床方面</w:t>
      </w:r>
      <w:r w:rsidRPr="00F96B1C">
        <w:rPr>
          <w:rFonts w:ascii="仿宋" w:eastAsia="仿宋" w:hAnsi="仿宋" w:cs="Times New Roman" w:hint="eastAsia"/>
          <w:color w:val="000000"/>
          <w:sz w:val="32"/>
          <w:szCs w:val="32"/>
        </w:rPr>
        <w:t>沟通交流</w:t>
      </w:r>
      <w:r w:rsidR="00565BFE">
        <w:rPr>
          <w:rFonts w:ascii="仿宋" w:eastAsia="仿宋" w:hAnsi="仿宋" w:cs="Times New Roman" w:hint="eastAsia"/>
          <w:color w:val="000000"/>
          <w:sz w:val="32"/>
          <w:szCs w:val="32"/>
        </w:rPr>
        <w:t>的</w:t>
      </w:r>
      <w:r w:rsidR="00565BFE">
        <w:rPr>
          <w:rFonts w:ascii="仿宋" w:eastAsia="仿宋" w:hAnsi="仿宋" w:cs="Times New Roman"/>
          <w:color w:val="000000"/>
          <w:sz w:val="32"/>
          <w:szCs w:val="32"/>
        </w:rPr>
        <w:t>准备</w:t>
      </w:r>
      <w:r w:rsidR="00AC6F0C">
        <w:rPr>
          <w:rFonts w:ascii="仿宋" w:eastAsia="仿宋" w:hAnsi="仿宋" w:cs="Times New Roman" w:hint="eastAsia"/>
          <w:color w:val="000000"/>
          <w:sz w:val="32"/>
          <w:szCs w:val="32"/>
        </w:rPr>
        <w:t>，</w:t>
      </w:r>
      <w:r w:rsidR="00AC6F0C" w:rsidRPr="00F24154">
        <w:rPr>
          <w:rFonts w:ascii="仿宋" w:eastAsia="仿宋" w:hAnsi="仿宋" w:cs="Times New Roman" w:hint="eastAsia"/>
          <w:color w:val="000000"/>
          <w:sz w:val="32"/>
          <w:szCs w:val="32"/>
        </w:rPr>
        <w:t>阐述当前技术审评部门</w:t>
      </w:r>
      <w:r w:rsidR="00AC6F0C">
        <w:rPr>
          <w:rFonts w:ascii="仿宋" w:eastAsia="仿宋" w:hAnsi="仿宋" w:cs="Times New Roman" w:hint="eastAsia"/>
          <w:color w:val="000000"/>
          <w:sz w:val="32"/>
          <w:szCs w:val="32"/>
        </w:rPr>
        <w:t>的</w:t>
      </w:r>
      <w:r w:rsidR="00AC6F0C">
        <w:rPr>
          <w:rFonts w:ascii="仿宋" w:eastAsia="仿宋" w:hAnsi="仿宋" w:cs="Times New Roman"/>
          <w:color w:val="000000"/>
          <w:sz w:val="32"/>
          <w:szCs w:val="32"/>
        </w:rPr>
        <w:t>建议。</w:t>
      </w:r>
      <w:r w:rsidR="00AC6F0C">
        <w:rPr>
          <w:rFonts w:ascii="仿宋" w:eastAsia="仿宋" w:hAnsi="仿宋" w:cs="Times New Roman" w:hint="eastAsia"/>
          <w:color w:val="000000"/>
          <w:sz w:val="32"/>
          <w:szCs w:val="32"/>
        </w:rPr>
        <w:t>未来，</w:t>
      </w:r>
      <w:r w:rsidRPr="00F24154">
        <w:rPr>
          <w:rFonts w:ascii="仿宋" w:eastAsia="仿宋" w:hAnsi="仿宋" w:cs="Times New Roman" w:hint="eastAsia"/>
          <w:color w:val="000000"/>
          <w:sz w:val="32"/>
          <w:szCs w:val="32"/>
        </w:rPr>
        <w:t>我们也会</w:t>
      </w:r>
      <w:r w:rsidR="00AC6F0C">
        <w:rPr>
          <w:rFonts w:ascii="仿宋" w:eastAsia="仿宋" w:hAnsi="仿宋" w:cs="Times New Roman" w:hint="eastAsia"/>
          <w:color w:val="000000"/>
          <w:sz w:val="32"/>
          <w:szCs w:val="32"/>
        </w:rPr>
        <w:t>根据</w:t>
      </w:r>
      <w:r w:rsidRPr="00F24154">
        <w:rPr>
          <w:rFonts w:ascii="仿宋" w:eastAsia="仿宋" w:hAnsi="仿宋" w:cs="Times New Roman" w:hint="eastAsia"/>
          <w:color w:val="000000"/>
          <w:sz w:val="32"/>
          <w:szCs w:val="32"/>
        </w:rPr>
        <w:t>审评实际</w:t>
      </w:r>
      <w:r w:rsidR="00AC6F0C">
        <w:rPr>
          <w:rFonts w:ascii="仿宋" w:eastAsia="仿宋" w:hAnsi="仿宋" w:cs="Times New Roman" w:hint="eastAsia"/>
          <w:color w:val="000000"/>
          <w:sz w:val="32"/>
          <w:szCs w:val="32"/>
        </w:rPr>
        <w:t>和研发</w:t>
      </w:r>
      <w:r w:rsidR="00C46073">
        <w:rPr>
          <w:rFonts w:ascii="仿宋" w:eastAsia="仿宋" w:hAnsi="仿宋" w:cs="Times New Roman" w:hint="eastAsia"/>
          <w:color w:val="000000"/>
          <w:sz w:val="32"/>
          <w:szCs w:val="32"/>
        </w:rPr>
        <w:t>的进展</w:t>
      </w:r>
      <w:r w:rsidRPr="00F24154">
        <w:rPr>
          <w:rFonts w:ascii="仿宋" w:eastAsia="仿宋" w:hAnsi="仿宋" w:cs="Times New Roman" w:hint="eastAsia"/>
          <w:color w:val="000000"/>
          <w:sz w:val="32"/>
          <w:szCs w:val="32"/>
        </w:rPr>
        <w:t>，不断丰富和完善本指导原则。</w:t>
      </w:r>
    </w:p>
    <w:sectPr w:rsidR="00D34634" w:rsidRPr="00F30E89">
      <w:footerReference w:type="even"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0064" w:rsidRDefault="00850064" w:rsidP="00075F16">
      <w:r>
        <w:separator/>
      </w:r>
    </w:p>
  </w:endnote>
  <w:endnote w:type="continuationSeparator" w:id="0">
    <w:p w:rsidR="00850064" w:rsidRDefault="00850064" w:rsidP="00075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方正小标宋简体">
    <w:panose1 w:val="02010601030101010101"/>
    <w:charset w:val="86"/>
    <w:family w:val="auto"/>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F16" w:rsidRDefault="00075F16">
    <w:pPr>
      <w:pStyle w:val="a5"/>
      <w:framePr w:wrap="around" w:vAnchor="text" w:hAnchor="margin" w:xAlign="center" w:y="1"/>
      <w:rPr>
        <w:rStyle w:val="a7"/>
      </w:rPr>
    </w:pPr>
    <w:r>
      <w:fldChar w:fldCharType="begin"/>
    </w:r>
    <w:r>
      <w:rPr>
        <w:rStyle w:val="a7"/>
      </w:rPr>
      <w:instrText xml:space="preserve">PAGE  </w:instrText>
    </w:r>
    <w:r>
      <w:fldChar w:fldCharType="end"/>
    </w:r>
  </w:p>
  <w:p w:rsidR="00075F16" w:rsidRDefault="00075F16">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1400426"/>
      <w:docPartObj>
        <w:docPartGallery w:val="Page Numbers (Bottom of Page)"/>
        <w:docPartUnique/>
      </w:docPartObj>
    </w:sdtPr>
    <w:sdtEndPr>
      <w:rPr>
        <w:sz w:val="28"/>
        <w:szCs w:val="28"/>
      </w:rPr>
    </w:sdtEndPr>
    <w:sdtContent>
      <w:p w:rsidR="00075F16" w:rsidRPr="00CD13E0" w:rsidRDefault="00075F16">
        <w:pPr>
          <w:pStyle w:val="a5"/>
          <w:jc w:val="center"/>
          <w:rPr>
            <w:sz w:val="28"/>
            <w:szCs w:val="28"/>
          </w:rPr>
        </w:pPr>
        <w:r w:rsidRPr="00CD13E0">
          <w:rPr>
            <w:sz w:val="28"/>
            <w:szCs w:val="28"/>
          </w:rPr>
          <w:fldChar w:fldCharType="begin"/>
        </w:r>
        <w:r w:rsidRPr="00CD13E0">
          <w:rPr>
            <w:sz w:val="28"/>
            <w:szCs w:val="28"/>
          </w:rPr>
          <w:instrText>PAGE   \* MERGEFORMAT</w:instrText>
        </w:r>
        <w:r w:rsidRPr="00CD13E0">
          <w:rPr>
            <w:sz w:val="28"/>
            <w:szCs w:val="28"/>
          </w:rPr>
          <w:fldChar w:fldCharType="separate"/>
        </w:r>
        <w:r w:rsidR="00850064" w:rsidRPr="00850064">
          <w:rPr>
            <w:noProof/>
            <w:sz w:val="28"/>
            <w:szCs w:val="28"/>
            <w:lang w:val="zh-CN"/>
          </w:rPr>
          <w:t>1</w:t>
        </w:r>
        <w:r w:rsidRPr="00CD13E0">
          <w:rPr>
            <w:sz w:val="28"/>
            <w:szCs w:val="28"/>
          </w:rPr>
          <w:fldChar w:fldCharType="end"/>
        </w:r>
      </w:p>
    </w:sdtContent>
  </w:sdt>
  <w:p w:rsidR="00075F16" w:rsidRDefault="00075F16">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0064" w:rsidRDefault="00850064" w:rsidP="00075F16">
      <w:r>
        <w:separator/>
      </w:r>
    </w:p>
  </w:footnote>
  <w:footnote w:type="continuationSeparator" w:id="0">
    <w:p w:rsidR="00850064" w:rsidRDefault="00850064" w:rsidP="00075F1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957483"/>
    <w:multiLevelType w:val="singleLevel"/>
    <w:tmpl w:val="17957483"/>
    <w:lvl w:ilvl="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7A3"/>
    <w:rsid w:val="000034AB"/>
    <w:rsid w:val="00021D4F"/>
    <w:rsid w:val="00024BEF"/>
    <w:rsid w:val="00030CE0"/>
    <w:rsid w:val="0004539E"/>
    <w:rsid w:val="00051927"/>
    <w:rsid w:val="00056F96"/>
    <w:rsid w:val="00063684"/>
    <w:rsid w:val="00072D3D"/>
    <w:rsid w:val="00075F16"/>
    <w:rsid w:val="00092970"/>
    <w:rsid w:val="000A3D1E"/>
    <w:rsid w:val="000C42A8"/>
    <w:rsid w:val="000D5644"/>
    <w:rsid w:val="000F22A4"/>
    <w:rsid w:val="00105592"/>
    <w:rsid w:val="00116607"/>
    <w:rsid w:val="001179D9"/>
    <w:rsid w:val="00132177"/>
    <w:rsid w:val="00136B79"/>
    <w:rsid w:val="00141B5E"/>
    <w:rsid w:val="00145CDD"/>
    <w:rsid w:val="00162337"/>
    <w:rsid w:val="00164A89"/>
    <w:rsid w:val="00170779"/>
    <w:rsid w:val="00181C2E"/>
    <w:rsid w:val="001A3392"/>
    <w:rsid w:val="001A5024"/>
    <w:rsid w:val="001A57A9"/>
    <w:rsid w:val="001C668C"/>
    <w:rsid w:val="001E0C2E"/>
    <w:rsid w:val="001E11E7"/>
    <w:rsid w:val="001F2CCF"/>
    <w:rsid w:val="001F4940"/>
    <w:rsid w:val="00203638"/>
    <w:rsid w:val="00242662"/>
    <w:rsid w:val="0025060E"/>
    <w:rsid w:val="00252786"/>
    <w:rsid w:val="00262D7F"/>
    <w:rsid w:val="00272EEF"/>
    <w:rsid w:val="002837C8"/>
    <w:rsid w:val="002902BA"/>
    <w:rsid w:val="002A5EE7"/>
    <w:rsid w:val="002D008B"/>
    <w:rsid w:val="002D4CA9"/>
    <w:rsid w:val="002E611F"/>
    <w:rsid w:val="002F2FB8"/>
    <w:rsid w:val="002F30E5"/>
    <w:rsid w:val="002F7D8B"/>
    <w:rsid w:val="00300806"/>
    <w:rsid w:val="00314F69"/>
    <w:rsid w:val="00321F79"/>
    <w:rsid w:val="0032336D"/>
    <w:rsid w:val="0032492F"/>
    <w:rsid w:val="003264EC"/>
    <w:rsid w:val="00327EA3"/>
    <w:rsid w:val="003345F9"/>
    <w:rsid w:val="00335E3F"/>
    <w:rsid w:val="00336F79"/>
    <w:rsid w:val="0036377E"/>
    <w:rsid w:val="003656D2"/>
    <w:rsid w:val="00381E4F"/>
    <w:rsid w:val="003857EA"/>
    <w:rsid w:val="00390836"/>
    <w:rsid w:val="003A3F76"/>
    <w:rsid w:val="003A5176"/>
    <w:rsid w:val="003B1305"/>
    <w:rsid w:val="003E0795"/>
    <w:rsid w:val="00403F19"/>
    <w:rsid w:val="00404D62"/>
    <w:rsid w:val="0042300D"/>
    <w:rsid w:val="00450E02"/>
    <w:rsid w:val="00452E41"/>
    <w:rsid w:val="00454B56"/>
    <w:rsid w:val="00464311"/>
    <w:rsid w:val="00472C54"/>
    <w:rsid w:val="00480D08"/>
    <w:rsid w:val="00485B27"/>
    <w:rsid w:val="00492C9C"/>
    <w:rsid w:val="004A3F47"/>
    <w:rsid w:val="004A448E"/>
    <w:rsid w:val="004A7692"/>
    <w:rsid w:val="004C04DF"/>
    <w:rsid w:val="004C0C38"/>
    <w:rsid w:val="004C1E04"/>
    <w:rsid w:val="004D10B6"/>
    <w:rsid w:val="004D4C7C"/>
    <w:rsid w:val="004D539D"/>
    <w:rsid w:val="004D70A5"/>
    <w:rsid w:val="00521602"/>
    <w:rsid w:val="0052309E"/>
    <w:rsid w:val="005239B1"/>
    <w:rsid w:val="00531384"/>
    <w:rsid w:val="00532FEE"/>
    <w:rsid w:val="005407A3"/>
    <w:rsid w:val="00541369"/>
    <w:rsid w:val="00547EB1"/>
    <w:rsid w:val="005563A8"/>
    <w:rsid w:val="005623B3"/>
    <w:rsid w:val="00565BFE"/>
    <w:rsid w:val="0057462B"/>
    <w:rsid w:val="00593563"/>
    <w:rsid w:val="00594B31"/>
    <w:rsid w:val="005A0798"/>
    <w:rsid w:val="005A2C81"/>
    <w:rsid w:val="005A4638"/>
    <w:rsid w:val="005C2A8F"/>
    <w:rsid w:val="005D3E4F"/>
    <w:rsid w:val="005D50DF"/>
    <w:rsid w:val="005D6A6E"/>
    <w:rsid w:val="005E41E6"/>
    <w:rsid w:val="005E43BF"/>
    <w:rsid w:val="005F100D"/>
    <w:rsid w:val="006001D5"/>
    <w:rsid w:val="0060635D"/>
    <w:rsid w:val="00606BBA"/>
    <w:rsid w:val="00611D50"/>
    <w:rsid w:val="00612E80"/>
    <w:rsid w:val="00614004"/>
    <w:rsid w:val="006149B7"/>
    <w:rsid w:val="00627DB7"/>
    <w:rsid w:val="00653600"/>
    <w:rsid w:val="00673AF5"/>
    <w:rsid w:val="00676CFA"/>
    <w:rsid w:val="00684140"/>
    <w:rsid w:val="006869B2"/>
    <w:rsid w:val="00692EC7"/>
    <w:rsid w:val="00693BA3"/>
    <w:rsid w:val="006952C5"/>
    <w:rsid w:val="006A1A24"/>
    <w:rsid w:val="006A247D"/>
    <w:rsid w:val="006A5370"/>
    <w:rsid w:val="006B1641"/>
    <w:rsid w:val="006B1B9B"/>
    <w:rsid w:val="006B40C1"/>
    <w:rsid w:val="006C1B45"/>
    <w:rsid w:val="006C3FDA"/>
    <w:rsid w:val="006C533E"/>
    <w:rsid w:val="006C54D5"/>
    <w:rsid w:val="006C5E65"/>
    <w:rsid w:val="006C6408"/>
    <w:rsid w:val="006E2EF0"/>
    <w:rsid w:val="006E462C"/>
    <w:rsid w:val="006E4DC3"/>
    <w:rsid w:val="006F505C"/>
    <w:rsid w:val="00704E87"/>
    <w:rsid w:val="007075ED"/>
    <w:rsid w:val="00707D4F"/>
    <w:rsid w:val="00721303"/>
    <w:rsid w:val="00734E5F"/>
    <w:rsid w:val="00741629"/>
    <w:rsid w:val="00744049"/>
    <w:rsid w:val="00745F67"/>
    <w:rsid w:val="00754EA0"/>
    <w:rsid w:val="00761F4D"/>
    <w:rsid w:val="00763B72"/>
    <w:rsid w:val="007836AA"/>
    <w:rsid w:val="007841AD"/>
    <w:rsid w:val="007877A3"/>
    <w:rsid w:val="00791AB4"/>
    <w:rsid w:val="00796B22"/>
    <w:rsid w:val="00797400"/>
    <w:rsid w:val="007C1569"/>
    <w:rsid w:val="007E0A40"/>
    <w:rsid w:val="007E2BDD"/>
    <w:rsid w:val="007F11FF"/>
    <w:rsid w:val="007F1CDB"/>
    <w:rsid w:val="007F7576"/>
    <w:rsid w:val="008023C5"/>
    <w:rsid w:val="00816011"/>
    <w:rsid w:val="008307AF"/>
    <w:rsid w:val="00836001"/>
    <w:rsid w:val="008411BD"/>
    <w:rsid w:val="00845228"/>
    <w:rsid w:val="008460DD"/>
    <w:rsid w:val="00846E31"/>
    <w:rsid w:val="00850064"/>
    <w:rsid w:val="00850865"/>
    <w:rsid w:val="00856CE5"/>
    <w:rsid w:val="00863FCE"/>
    <w:rsid w:val="00864BD0"/>
    <w:rsid w:val="00875958"/>
    <w:rsid w:val="00883CFF"/>
    <w:rsid w:val="0089483C"/>
    <w:rsid w:val="008A509E"/>
    <w:rsid w:val="008B1C03"/>
    <w:rsid w:val="008B5A0E"/>
    <w:rsid w:val="008C60E8"/>
    <w:rsid w:val="008D2777"/>
    <w:rsid w:val="008D5151"/>
    <w:rsid w:val="008D76E4"/>
    <w:rsid w:val="008E12FE"/>
    <w:rsid w:val="008F4DE3"/>
    <w:rsid w:val="00920AC1"/>
    <w:rsid w:val="009218D9"/>
    <w:rsid w:val="009236B0"/>
    <w:rsid w:val="00933078"/>
    <w:rsid w:val="00933D0A"/>
    <w:rsid w:val="00942942"/>
    <w:rsid w:val="00945832"/>
    <w:rsid w:val="0094591F"/>
    <w:rsid w:val="00947E8E"/>
    <w:rsid w:val="00952BFC"/>
    <w:rsid w:val="00987B37"/>
    <w:rsid w:val="00993F54"/>
    <w:rsid w:val="00997F02"/>
    <w:rsid w:val="009A6713"/>
    <w:rsid w:val="009B19BE"/>
    <w:rsid w:val="009B3F7B"/>
    <w:rsid w:val="009D1816"/>
    <w:rsid w:val="009D72CB"/>
    <w:rsid w:val="009E0239"/>
    <w:rsid w:val="009E2A7A"/>
    <w:rsid w:val="009E663E"/>
    <w:rsid w:val="00A10F3B"/>
    <w:rsid w:val="00A32EEA"/>
    <w:rsid w:val="00A35F05"/>
    <w:rsid w:val="00A5011F"/>
    <w:rsid w:val="00A60ACC"/>
    <w:rsid w:val="00A66423"/>
    <w:rsid w:val="00A777D4"/>
    <w:rsid w:val="00A85D16"/>
    <w:rsid w:val="00A91D9A"/>
    <w:rsid w:val="00A956C3"/>
    <w:rsid w:val="00AB2803"/>
    <w:rsid w:val="00AC57DF"/>
    <w:rsid w:val="00AC67D6"/>
    <w:rsid w:val="00AC6F0C"/>
    <w:rsid w:val="00AC7944"/>
    <w:rsid w:val="00AD19CB"/>
    <w:rsid w:val="00AE0CE3"/>
    <w:rsid w:val="00AE4359"/>
    <w:rsid w:val="00AE5239"/>
    <w:rsid w:val="00AE5DB0"/>
    <w:rsid w:val="00AF00ED"/>
    <w:rsid w:val="00B02C4F"/>
    <w:rsid w:val="00B03039"/>
    <w:rsid w:val="00B14FD4"/>
    <w:rsid w:val="00B340F7"/>
    <w:rsid w:val="00B353ED"/>
    <w:rsid w:val="00B42DB4"/>
    <w:rsid w:val="00B50043"/>
    <w:rsid w:val="00B56EE5"/>
    <w:rsid w:val="00B62821"/>
    <w:rsid w:val="00B642F3"/>
    <w:rsid w:val="00B67609"/>
    <w:rsid w:val="00B74498"/>
    <w:rsid w:val="00B869C5"/>
    <w:rsid w:val="00B92073"/>
    <w:rsid w:val="00BA2E26"/>
    <w:rsid w:val="00BA5D4A"/>
    <w:rsid w:val="00BB097F"/>
    <w:rsid w:val="00BB6F10"/>
    <w:rsid w:val="00BD3DFF"/>
    <w:rsid w:val="00BD4B08"/>
    <w:rsid w:val="00BE13E7"/>
    <w:rsid w:val="00BE55FC"/>
    <w:rsid w:val="00BF6E87"/>
    <w:rsid w:val="00BF7256"/>
    <w:rsid w:val="00C218D5"/>
    <w:rsid w:val="00C3116A"/>
    <w:rsid w:val="00C32097"/>
    <w:rsid w:val="00C34EC6"/>
    <w:rsid w:val="00C35BAC"/>
    <w:rsid w:val="00C417E0"/>
    <w:rsid w:val="00C41A55"/>
    <w:rsid w:val="00C46073"/>
    <w:rsid w:val="00C52A5B"/>
    <w:rsid w:val="00C54BBE"/>
    <w:rsid w:val="00C7477B"/>
    <w:rsid w:val="00C829EB"/>
    <w:rsid w:val="00C8502F"/>
    <w:rsid w:val="00C85D14"/>
    <w:rsid w:val="00C87F6E"/>
    <w:rsid w:val="00C9139E"/>
    <w:rsid w:val="00C91773"/>
    <w:rsid w:val="00CB2E64"/>
    <w:rsid w:val="00CB33C3"/>
    <w:rsid w:val="00CB6A6E"/>
    <w:rsid w:val="00CC1055"/>
    <w:rsid w:val="00CD1698"/>
    <w:rsid w:val="00CD1B16"/>
    <w:rsid w:val="00CD3E8D"/>
    <w:rsid w:val="00CD6324"/>
    <w:rsid w:val="00CE1DE3"/>
    <w:rsid w:val="00CE25B1"/>
    <w:rsid w:val="00CE2965"/>
    <w:rsid w:val="00D16500"/>
    <w:rsid w:val="00D16C36"/>
    <w:rsid w:val="00D25CEB"/>
    <w:rsid w:val="00D34634"/>
    <w:rsid w:val="00D377B5"/>
    <w:rsid w:val="00D47D7F"/>
    <w:rsid w:val="00D51271"/>
    <w:rsid w:val="00D54063"/>
    <w:rsid w:val="00D552BA"/>
    <w:rsid w:val="00D74D7E"/>
    <w:rsid w:val="00D93B8D"/>
    <w:rsid w:val="00DB629B"/>
    <w:rsid w:val="00DB7D1D"/>
    <w:rsid w:val="00DD06B3"/>
    <w:rsid w:val="00DD3CB9"/>
    <w:rsid w:val="00DE22F5"/>
    <w:rsid w:val="00DF130C"/>
    <w:rsid w:val="00E13CCC"/>
    <w:rsid w:val="00E178FB"/>
    <w:rsid w:val="00E23551"/>
    <w:rsid w:val="00E27AE5"/>
    <w:rsid w:val="00E3462D"/>
    <w:rsid w:val="00E37EF6"/>
    <w:rsid w:val="00E53551"/>
    <w:rsid w:val="00E6129E"/>
    <w:rsid w:val="00E61423"/>
    <w:rsid w:val="00E65269"/>
    <w:rsid w:val="00E7639E"/>
    <w:rsid w:val="00E8027A"/>
    <w:rsid w:val="00E8144F"/>
    <w:rsid w:val="00E92BC6"/>
    <w:rsid w:val="00E931DB"/>
    <w:rsid w:val="00E932DD"/>
    <w:rsid w:val="00E973F6"/>
    <w:rsid w:val="00EA2AE4"/>
    <w:rsid w:val="00EB4813"/>
    <w:rsid w:val="00ED7447"/>
    <w:rsid w:val="00EE057F"/>
    <w:rsid w:val="00EE390E"/>
    <w:rsid w:val="00EE5FDB"/>
    <w:rsid w:val="00EF2D70"/>
    <w:rsid w:val="00EF525A"/>
    <w:rsid w:val="00F04157"/>
    <w:rsid w:val="00F11BA1"/>
    <w:rsid w:val="00F23423"/>
    <w:rsid w:val="00F24154"/>
    <w:rsid w:val="00F30E89"/>
    <w:rsid w:val="00F3186A"/>
    <w:rsid w:val="00F37A02"/>
    <w:rsid w:val="00F50030"/>
    <w:rsid w:val="00F53995"/>
    <w:rsid w:val="00F63F3A"/>
    <w:rsid w:val="00F849EA"/>
    <w:rsid w:val="00F873AF"/>
    <w:rsid w:val="00F90652"/>
    <w:rsid w:val="00F96B1C"/>
    <w:rsid w:val="00FA7367"/>
    <w:rsid w:val="00FB4D5F"/>
    <w:rsid w:val="00FE7EE1"/>
    <w:rsid w:val="00FF0325"/>
    <w:rsid w:val="00FF30DC"/>
    <w:rsid w:val="00FF62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1A2EE1"/>
  <w15:chartTrackingRefBased/>
  <w15:docId w15:val="{32762947-D4CB-4FAE-BAF7-563504D1B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5F1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075F16"/>
    <w:rPr>
      <w:sz w:val="18"/>
      <w:szCs w:val="18"/>
    </w:rPr>
  </w:style>
  <w:style w:type="paragraph" w:styleId="a5">
    <w:name w:val="footer"/>
    <w:basedOn w:val="a"/>
    <w:link w:val="a6"/>
    <w:uiPriority w:val="99"/>
    <w:unhideWhenUsed/>
    <w:rsid w:val="00075F16"/>
    <w:pPr>
      <w:tabs>
        <w:tab w:val="center" w:pos="4153"/>
        <w:tab w:val="right" w:pos="8306"/>
      </w:tabs>
      <w:snapToGrid w:val="0"/>
      <w:jc w:val="left"/>
    </w:pPr>
    <w:rPr>
      <w:sz w:val="18"/>
      <w:szCs w:val="18"/>
    </w:rPr>
  </w:style>
  <w:style w:type="character" w:customStyle="1" w:styleId="a6">
    <w:name w:val="页脚 字符"/>
    <w:basedOn w:val="a0"/>
    <w:link w:val="a5"/>
    <w:uiPriority w:val="99"/>
    <w:rsid w:val="00075F16"/>
    <w:rPr>
      <w:sz w:val="18"/>
      <w:szCs w:val="18"/>
    </w:rPr>
  </w:style>
  <w:style w:type="character" w:styleId="a7">
    <w:name w:val="page number"/>
    <w:basedOn w:val="a0"/>
    <w:rsid w:val="00075F16"/>
  </w:style>
  <w:style w:type="paragraph" w:styleId="a8">
    <w:name w:val="Balloon Text"/>
    <w:basedOn w:val="a"/>
    <w:link w:val="a9"/>
    <w:uiPriority w:val="99"/>
    <w:semiHidden/>
    <w:unhideWhenUsed/>
    <w:rsid w:val="007F1CDB"/>
    <w:rPr>
      <w:sz w:val="18"/>
      <w:szCs w:val="18"/>
    </w:rPr>
  </w:style>
  <w:style w:type="character" w:customStyle="1" w:styleId="a9">
    <w:name w:val="批注框文本 字符"/>
    <w:basedOn w:val="a0"/>
    <w:link w:val="a8"/>
    <w:uiPriority w:val="99"/>
    <w:semiHidden/>
    <w:rsid w:val="007F1CDB"/>
    <w:rPr>
      <w:sz w:val="18"/>
      <w:szCs w:val="18"/>
    </w:rPr>
  </w:style>
  <w:style w:type="paragraph" w:styleId="aa">
    <w:name w:val="List Paragraph"/>
    <w:basedOn w:val="a"/>
    <w:uiPriority w:val="34"/>
    <w:qFormat/>
    <w:rsid w:val="00F96B1C"/>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4180E5-5B1E-452A-A537-3DBC51FD8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95</Words>
  <Characters>547</Characters>
  <Application>Microsoft Office Word</Application>
  <DocSecurity>0</DocSecurity>
  <Lines>4</Lines>
  <Paragraphs>1</Paragraphs>
  <ScaleCrop>false</ScaleCrop>
  <Company>Microsoft</Company>
  <LinksUpToDate>false</LinksUpToDate>
  <CharactersWithSpaces>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宋媛媛</dc:creator>
  <cp:keywords/>
  <dc:description/>
  <cp:lastModifiedBy>陈东梅</cp:lastModifiedBy>
  <cp:revision>9</cp:revision>
  <cp:lastPrinted>2020-06-05T01:06:00Z</cp:lastPrinted>
  <dcterms:created xsi:type="dcterms:W3CDTF">2020-06-01T05:17:00Z</dcterms:created>
  <dcterms:modified xsi:type="dcterms:W3CDTF">2020-06-05T05:18:00Z</dcterms:modified>
</cp:coreProperties>
</file>