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003F" w14:textId="763166C8" w:rsidR="005D58EF" w:rsidRPr="005D58EF" w:rsidRDefault="005D58EF" w:rsidP="005D58EF">
      <w:pPr>
        <w:jc w:val="left"/>
        <w:rPr>
          <w:rFonts w:ascii="黑体" w:eastAsia="黑体" w:hAnsi="黑体"/>
          <w:sz w:val="32"/>
          <w:szCs w:val="36"/>
        </w:rPr>
      </w:pPr>
      <w:bookmarkStart w:id="0" w:name="_GoBack"/>
      <w:bookmarkEnd w:id="0"/>
      <w:r w:rsidRPr="005D58EF">
        <w:rPr>
          <w:rFonts w:ascii="黑体" w:eastAsia="黑体" w:hAnsi="黑体"/>
          <w:sz w:val="32"/>
          <w:szCs w:val="36"/>
        </w:rPr>
        <w:t>附件</w:t>
      </w:r>
      <w:r w:rsidRPr="005D58EF">
        <w:rPr>
          <w:rFonts w:ascii="黑体" w:eastAsia="黑体" w:hAnsi="黑体" w:hint="eastAsia"/>
          <w:sz w:val="32"/>
          <w:szCs w:val="36"/>
        </w:rPr>
        <w:t>2</w:t>
      </w:r>
    </w:p>
    <w:p w14:paraId="010873E6" w14:textId="3D99D415" w:rsidR="00987B4B" w:rsidRDefault="002C4444" w:rsidP="002C4444">
      <w:pPr>
        <w:ind w:firstLineChars="100" w:firstLine="360"/>
        <w:jc w:val="center"/>
        <w:rPr>
          <w:rFonts w:ascii="方正小标宋简体" w:eastAsia="方正小标宋简体" w:hAnsi="方正小标宋简体"/>
          <w:sz w:val="36"/>
          <w:szCs w:val="36"/>
        </w:rPr>
      </w:pPr>
      <w:r w:rsidRPr="002C4444">
        <w:rPr>
          <w:rFonts w:ascii="方正小标宋简体" w:eastAsia="方正小标宋简体" w:hAnsi="方正小标宋简体" w:hint="eastAsia"/>
          <w:sz w:val="36"/>
          <w:szCs w:val="36"/>
        </w:rPr>
        <w:t>《新批准上市以及通过仿制药质量和疗效一致性</w:t>
      </w:r>
    </w:p>
    <w:p w14:paraId="06B47C9A" w14:textId="5469FC7F" w:rsidR="00987B4B" w:rsidRDefault="002C4444" w:rsidP="002C4444">
      <w:pPr>
        <w:ind w:firstLineChars="100" w:firstLine="360"/>
        <w:jc w:val="center"/>
        <w:rPr>
          <w:rFonts w:ascii="方正小标宋简体" w:eastAsia="方正小标宋简体" w:hAnsi="方正小标宋简体"/>
          <w:sz w:val="36"/>
          <w:szCs w:val="36"/>
        </w:rPr>
      </w:pPr>
      <w:r w:rsidRPr="002C4444">
        <w:rPr>
          <w:rFonts w:ascii="方正小标宋简体" w:eastAsia="方正小标宋简体" w:hAnsi="方正小标宋简体" w:hint="eastAsia"/>
          <w:sz w:val="36"/>
          <w:szCs w:val="36"/>
        </w:rPr>
        <w:t>评价的化学药品目录集》</w:t>
      </w:r>
    </w:p>
    <w:p w14:paraId="161952A6" w14:textId="6E03111D" w:rsidR="00F65EFF" w:rsidRDefault="002C4444" w:rsidP="002C4444">
      <w:pPr>
        <w:ind w:firstLineChars="100" w:firstLine="360"/>
        <w:jc w:val="center"/>
        <w:rPr>
          <w:rFonts w:ascii="方正小标宋简体" w:eastAsia="方正小标宋简体" w:hAnsi="方正小标宋简体"/>
          <w:sz w:val="36"/>
          <w:szCs w:val="36"/>
        </w:rPr>
      </w:pPr>
      <w:r w:rsidRPr="002C4444">
        <w:rPr>
          <w:rFonts w:ascii="方正小标宋简体" w:eastAsia="方正小标宋简体" w:hAnsi="方正小标宋简体" w:hint="eastAsia"/>
          <w:sz w:val="36"/>
          <w:szCs w:val="36"/>
        </w:rPr>
        <w:t>收载程序和要求（试行）（征求意见稿）</w:t>
      </w:r>
    </w:p>
    <w:p w14:paraId="64846D10" w14:textId="77777777" w:rsidR="00F65EFF" w:rsidRDefault="00F65EFF" w:rsidP="00F65EFF">
      <w:pPr>
        <w:ind w:firstLineChars="100" w:firstLine="360"/>
        <w:jc w:val="center"/>
        <w:rPr>
          <w:rFonts w:ascii="方正小标宋简体" w:eastAsia="方正小标宋简体" w:hAnsi="方正小标宋简体"/>
          <w:sz w:val="36"/>
          <w:szCs w:val="36"/>
        </w:rPr>
      </w:pPr>
      <w:r w:rsidRPr="008B09B5">
        <w:rPr>
          <w:rFonts w:ascii="方正小标宋简体" w:eastAsia="方正小标宋简体" w:hAnsi="方正小标宋简体" w:hint="eastAsia"/>
          <w:sz w:val="36"/>
          <w:szCs w:val="36"/>
        </w:rPr>
        <w:t>起草说明</w:t>
      </w:r>
    </w:p>
    <w:p w14:paraId="4758F8F2" w14:textId="77777777" w:rsidR="00F65EFF" w:rsidRDefault="00F65EFF" w:rsidP="00F65EFF">
      <w:pPr>
        <w:ind w:firstLineChars="100" w:firstLine="320"/>
        <w:jc w:val="left"/>
        <w:rPr>
          <w:rFonts w:ascii="黑体" w:eastAsia="黑体" w:hAnsi="黑体"/>
          <w:sz w:val="32"/>
          <w:szCs w:val="32"/>
        </w:rPr>
      </w:pPr>
    </w:p>
    <w:p w14:paraId="02AF39E0" w14:textId="1CA9F8B2" w:rsidR="00F65EFF" w:rsidRPr="00D41570" w:rsidRDefault="00780A59" w:rsidP="00780A59">
      <w:pPr>
        <w:spacing w:line="360" w:lineRule="auto"/>
        <w:ind w:firstLineChars="200" w:firstLine="640"/>
        <w:contextualSpacing/>
        <w:rPr>
          <w:rFonts w:ascii="仿宋_GB2312" w:eastAsia="仿宋_GB2312"/>
          <w:sz w:val="32"/>
          <w:szCs w:val="32"/>
        </w:rPr>
      </w:pPr>
      <w:r w:rsidRPr="00D41570">
        <w:rPr>
          <w:rFonts w:ascii="仿宋_GB2312" w:eastAsia="仿宋_GB2312" w:hint="eastAsia"/>
          <w:sz w:val="32"/>
          <w:szCs w:val="32"/>
        </w:rPr>
        <w:t>为配合《药品注册管理办法》（</w:t>
      </w:r>
      <w:r w:rsidR="000055E9" w:rsidRPr="00D41570">
        <w:rPr>
          <w:rFonts w:ascii="仿宋_GB2312" w:eastAsia="仿宋_GB2312" w:hint="eastAsia"/>
          <w:sz w:val="32"/>
          <w:szCs w:val="32"/>
        </w:rPr>
        <w:t>国家市场监督管理总局令 第27号，</w:t>
      </w:r>
      <w:r w:rsidRPr="00D41570">
        <w:rPr>
          <w:rFonts w:ascii="仿宋_GB2312" w:eastAsia="仿宋_GB2312" w:hint="eastAsia"/>
          <w:sz w:val="32"/>
          <w:szCs w:val="32"/>
        </w:rPr>
        <w:t>以下简称《办法》）的</w:t>
      </w:r>
      <w:r w:rsidR="00470468" w:rsidRPr="00D41570">
        <w:rPr>
          <w:rFonts w:ascii="仿宋_GB2312" w:eastAsia="仿宋_GB2312" w:hint="eastAsia"/>
          <w:sz w:val="32"/>
          <w:szCs w:val="32"/>
        </w:rPr>
        <w:t>贯彻</w:t>
      </w:r>
      <w:r w:rsidRPr="00D41570">
        <w:rPr>
          <w:rFonts w:ascii="仿宋_GB2312" w:eastAsia="仿宋_GB2312" w:hint="eastAsia"/>
          <w:sz w:val="32"/>
          <w:szCs w:val="32"/>
        </w:rPr>
        <w:t>实施，</w:t>
      </w:r>
      <w:r w:rsidR="00CA5847" w:rsidRPr="00D41570">
        <w:rPr>
          <w:rFonts w:ascii="仿宋_GB2312" w:eastAsia="仿宋_GB2312" w:hint="eastAsia"/>
          <w:sz w:val="32"/>
          <w:szCs w:val="32"/>
        </w:rPr>
        <w:t>国家药品监督管理局药品审评中心（以下简称药品审评中心）</w:t>
      </w:r>
      <w:r w:rsidRPr="00D41570">
        <w:rPr>
          <w:rFonts w:ascii="仿宋_GB2312" w:eastAsia="仿宋_GB2312" w:hint="eastAsia"/>
          <w:kern w:val="0"/>
          <w:sz w:val="32"/>
          <w:szCs w:val="32"/>
        </w:rPr>
        <w:t>起草</w:t>
      </w:r>
      <w:r w:rsidRPr="00D41570">
        <w:rPr>
          <w:rFonts w:ascii="仿宋_GB2312" w:eastAsia="仿宋_GB2312" w:hint="eastAsia"/>
          <w:sz w:val="32"/>
          <w:szCs w:val="32"/>
        </w:rPr>
        <w:t>了《</w:t>
      </w:r>
      <w:r w:rsidR="00987B4B" w:rsidRPr="00D41570">
        <w:rPr>
          <w:rFonts w:ascii="仿宋_GB2312" w:eastAsia="仿宋_GB2312" w:hint="eastAsia"/>
          <w:sz w:val="32"/>
          <w:szCs w:val="32"/>
        </w:rPr>
        <w:t>&lt;新批准上市以及通过仿制药质量和疗效一致性评价的化学药品目录集&gt;收载程序和要求（试行）（征求意见稿）</w:t>
      </w:r>
      <w:r w:rsidRPr="00D41570">
        <w:rPr>
          <w:rFonts w:ascii="仿宋_GB2312" w:eastAsia="仿宋_GB2312" w:hint="eastAsia"/>
          <w:sz w:val="32"/>
          <w:szCs w:val="32"/>
        </w:rPr>
        <w:t>》（以下简称</w:t>
      </w:r>
      <w:r w:rsidR="00032D28" w:rsidRPr="00D41570">
        <w:rPr>
          <w:rFonts w:ascii="仿宋_GB2312" w:eastAsia="仿宋_GB2312" w:hint="eastAsia"/>
          <w:sz w:val="32"/>
          <w:szCs w:val="32"/>
        </w:rPr>
        <w:t>《收载程序和要求》（征求意见稿）</w:t>
      </w:r>
      <w:r w:rsidRPr="00D41570">
        <w:rPr>
          <w:rFonts w:ascii="仿宋_GB2312" w:eastAsia="仿宋_GB2312" w:hint="eastAsia"/>
          <w:sz w:val="32"/>
          <w:szCs w:val="32"/>
        </w:rPr>
        <w:t>）。现将有关情况说明如下：</w:t>
      </w:r>
    </w:p>
    <w:p w14:paraId="18F311DB" w14:textId="77777777" w:rsidR="00CC34B1" w:rsidRDefault="00CC34B1" w:rsidP="000055E9">
      <w:pPr>
        <w:ind w:firstLineChars="200" w:firstLine="640"/>
        <w:jc w:val="left"/>
        <w:rPr>
          <w:rFonts w:ascii="黑体" w:eastAsia="黑体" w:hAnsi="黑体"/>
          <w:sz w:val="32"/>
          <w:szCs w:val="32"/>
        </w:rPr>
      </w:pPr>
      <w:r w:rsidRPr="001D1186">
        <w:rPr>
          <w:rFonts w:ascii="黑体" w:eastAsia="黑体" w:hAnsi="黑体" w:hint="eastAsia"/>
          <w:sz w:val="32"/>
          <w:szCs w:val="32"/>
        </w:rPr>
        <w:t>一</w:t>
      </w:r>
      <w:r w:rsidRPr="001D1186">
        <w:rPr>
          <w:rFonts w:ascii="黑体" w:eastAsia="黑体" w:hAnsi="黑体"/>
          <w:sz w:val="32"/>
          <w:szCs w:val="32"/>
        </w:rPr>
        <w:t>、起草背景</w:t>
      </w:r>
    </w:p>
    <w:p w14:paraId="7F3121CC" w14:textId="32792DFE" w:rsidR="000055E9" w:rsidRPr="00D41570" w:rsidRDefault="000055E9" w:rsidP="000055E9">
      <w:pPr>
        <w:ind w:firstLineChars="200" w:firstLine="640"/>
        <w:rPr>
          <w:rFonts w:ascii="仿宋_GB2312" w:eastAsia="仿宋_GB2312"/>
          <w:sz w:val="32"/>
          <w:szCs w:val="32"/>
        </w:rPr>
      </w:pPr>
      <w:r w:rsidRPr="00D41570">
        <w:rPr>
          <w:rFonts w:ascii="仿宋_GB2312" w:eastAsia="仿宋_GB2312" w:hint="eastAsia"/>
          <w:sz w:val="32"/>
          <w:szCs w:val="32"/>
        </w:rPr>
        <w:t>2017年12月29日，原国家食品药品监督管理总局发布《总局关于发布&lt;中国上市药品目录集&gt;的公告》（2017年第172号</w:t>
      </w:r>
      <w:r w:rsidR="00A03CC1" w:rsidRPr="00D41570">
        <w:rPr>
          <w:rFonts w:ascii="仿宋_GB2312" w:eastAsia="仿宋_GB2312" w:hint="eastAsia"/>
          <w:sz w:val="32"/>
          <w:szCs w:val="32"/>
        </w:rPr>
        <w:t>，以下简称172号公告</w:t>
      </w:r>
      <w:r w:rsidRPr="00D41570">
        <w:rPr>
          <w:rFonts w:ascii="仿宋_GB2312" w:eastAsia="仿宋_GB2312" w:hint="eastAsia"/>
          <w:sz w:val="32"/>
          <w:szCs w:val="32"/>
        </w:rPr>
        <w:t>）</w:t>
      </w:r>
      <w:r w:rsidR="0060303E" w:rsidRPr="00D41570">
        <w:rPr>
          <w:rFonts w:ascii="仿宋_GB2312" w:eastAsia="仿宋_GB2312" w:hint="eastAsia"/>
          <w:sz w:val="32"/>
          <w:szCs w:val="32"/>
        </w:rPr>
        <w:t>，明确由</w:t>
      </w:r>
      <w:r w:rsidR="00A03CC1" w:rsidRPr="00D41570">
        <w:rPr>
          <w:rFonts w:ascii="仿宋_GB2312" w:eastAsia="仿宋_GB2312" w:hint="eastAsia"/>
          <w:sz w:val="32"/>
          <w:szCs w:val="32"/>
        </w:rPr>
        <w:t>原</w:t>
      </w:r>
      <w:r w:rsidR="0060303E" w:rsidRPr="00D41570">
        <w:rPr>
          <w:rFonts w:ascii="仿宋_GB2312" w:eastAsia="仿宋_GB2312" w:hint="eastAsia"/>
          <w:sz w:val="32"/>
          <w:szCs w:val="32"/>
        </w:rPr>
        <w:t>国家食品药品监督管理总局组织制定《中国上市药品目录集》，</w:t>
      </w:r>
      <w:r w:rsidR="00FF3529" w:rsidRPr="00D41570">
        <w:rPr>
          <w:rFonts w:ascii="仿宋_GB2312" w:eastAsia="仿宋_GB2312" w:hint="eastAsia"/>
          <w:sz w:val="32"/>
          <w:szCs w:val="32"/>
        </w:rPr>
        <w:t>“</w:t>
      </w:r>
      <w:r w:rsidR="00A03CC1" w:rsidRPr="00D41570">
        <w:rPr>
          <w:rFonts w:ascii="仿宋_GB2312" w:eastAsia="仿宋_GB2312" w:hint="eastAsia"/>
          <w:sz w:val="32"/>
          <w:szCs w:val="32"/>
        </w:rPr>
        <w:t>收录批准上市的创新药、改良型新药、化学药品新注册分类的仿制药以及通过质量和疗效一致性评价药品的具体信息，指定仿制药的参比制剂和标准制剂，</w:t>
      </w:r>
      <w:r w:rsidR="0060303E" w:rsidRPr="00D41570">
        <w:rPr>
          <w:rFonts w:ascii="仿宋_GB2312" w:eastAsia="仿宋_GB2312" w:hint="eastAsia"/>
          <w:sz w:val="32"/>
          <w:szCs w:val="32"/>
        </w:rPr>
        <w:t>对新批准上市的新注册分类药品以及通过仿制药质量和疗效一致性评价的药品直接纳入《中国上</w:t>
      </w:r>
      <w:r w:rsidR="0060303E" w:rsidRPr="00D41570">
        <w:rPr>
          <w:rFonts w:ascii="仿宋_GB2312" w:eastAsia="仿宋_GB2312" w:hint="eastAsia"/>
          <w:sz w:val="32"/>
          <w:szCs w:val="32"/>
        </w:rPr>
        <w:lastRenderedPageBreak/>
        <w:t>市药品目录集》，实时更新</w:t>
      </w:r>
      <w:r w:rsidR="004B0F5F" w:rsidRPr="00D41570">
        <w:rPr>
          <w:rFonts w:ascii="仿宋_GB2312" w:eastAsia="仿宋_GB2312" w:hint="eastAsia"/>
          <w:sz w:val="32"/>
          <w:szCs w:val="32"/>
        </w:rPr>
        <w:t>。</w:t>
      </w:r>
      <w:r w:rsidR="00FF3529" w:rsidRPr="00D41570">
        <w:rPr>
          <w:rFonts w:ascii="仿宋_GB2312" w:eastAsia="仿宋_GB2312" w:hint="eastAsia"/>
          <w:sz w:val="32"/>
          <w:szCs w:val="32"/>
        </w:rPr>
        <w:t>”</w:t>
      </w:r>
      <w:r w:rsidR="00D9537A" w:rsidRPr="00D41570">
        <w:rPr>
          <w:rFonts w:ascii="仿宋_GB2312" w:eastAsia="仿宋_GB2312" w:hint="eastAsia"/>
          <w:sz w:val="32"/>
          <w:szCs w:val="32"/>
        </w:rPr>
        <w:t>根据原国家食品药品监督管理总局要求，药品审评中心自2017年12月29日起负责《中国上市药品目录集》品种收载和日常管理工作</w:t>
      </w:r>
      <w:r w:rsidR="00731BD7">
        <w:rPr>
          <w:rFonts w:ascii="仿宋_GB2312" w:eastAsia="仿宋_GB2312" w:hint="eastAsia"/>
          <w:sz w:val="32"/>
          <w:szCs w:val="32"/>
        </w:rPr>
        <w:t>，并</w:t>
      </w:r>
      <w:r w:rsidR="00A03CC1" w:rsidRPr="00D41570">
        <w:rPr>
          <w:rFonts w:ascii="仿宋_GB2312" w:eastAsia="仿宋_GB2312" w:hint="eastAsia"/>
          <w:sz w:val="32"/>
          <w:szCs w:val="32"/>
        </w:rPr>
        <w:t>根据172号公告的规定，</w:t>
      </w:r>
      <w:r w:rsidR="00731BD7">
        <w:rPr>
          <w:rFonts w:ascii="仿宋_GB2312" w:eastAsia="仿宋_GB2312" w:hint="eastAsia"/>
          <w:sz w:val="32"/>
          <w:szCs w:val="32"/>
        </w:rPr>
        <w:t>通过</w:t>
      </w:r>
      <w:r w:rsidR="00A03CC1" w:rsidRPr="00D41570">
        <w:rPr>
          <w:rFonts w:ascii="仿宋_GB2312" w:eastAsia="仿宋_GB2312" w:hint="eastAsia"/>
          <w:sz w:val="32"/>
          <w:szCs w:val="32"/>
        </w:rPr>
        <w:t>《中国上市药品目录集》指定仿制药</w:t>
      </w:r>
      <w:r w:rsidR="00731BD7">
        <w:rPr>
          <w:rFonts w:ascii="仿宋_GB2312" w:eastAsia="仿宋_GB2312" w:hint="eastAsia"/>
          <w:sz w:val="32"/>
          <w:szCs w:val="32"/>
        </w:rPr>
        <w:t>的</w:t>
      </w:r>
      <w:r w:rsidR="00A03CC1" w:rsidRPr="00D41570">
        <w:rPr>
          <w:rFonts w:ascii="仿宋_GB2312" w:eastAsia="仿宋_GB2312" w:hint="eastAsia"/>
          <w:sz w:val="32"/>
          <w:szCs w:val="32"/>
        </w:rPr>
        <w:t>参比制剂</w:t>
      </w:r>
      <w:r w:rsidR="00731BD7">
        <w:rPr>
          <w:rFonts w:ascii="仿宋_GB2312" w:eastAsia="仿宋_GB2312" w:hint="eastAsia"/>
          <w:sz w:val="32"/>
          <w:szCs w:val="32"/>
        </w:rPr>
        <w:t>和标准制剂</w:t>
      </w:r>
      <w:r w:rsidR="00D9537A" w:rsidRPr="00D41570">
        <w:rPr>
          <w:rFonts w:ascii="仿宋_GB2312" w:eastAsia="仿宋_GB2312" w:hint="eastAsia"/>
          <w:sz w:val="32"/>
          <w:szCs w:val="32"/>
        </w:rPr>
        <w:t>。</w:t>
      </w:r>
    </w:p>
    <w:p w14:paraId="5EA00F87" w14:textId="7E48AA70" w:rsidR="000D131C" w:rsidRPr="00D41570" w:rsidRDefault="000D131C" w:rsidP="000055E9">
      <w:pPr>
        <w:ind w:firstLineChars="200" w:firstLine="640"/>
        <w:rPr>
          <w:rFonts w:ascii="仿宋_GB2312" w:eastAsia="仿宋_GB2312"/>
          <w:sz w:val="32"/>
          <w:szCs w:val="32"/>
        </w:rPr>
      </w:pPr>
      <w:r w:rsidRPr="00D41570">
        <w:rPr>
          <w:rFonts w:ascii="仿宋_GB2312" w:eastAsia="仿宋_GB2312" w:hint="eastAsia"/>
          <w:sz w:val="32"/>
          <w:szCs w:val="32"/>
        </w:rPr>
        <w:t>2019年3月28日，国家药品监督管理局发布《关于发布化学仿制药参比制剂遴选与确定程序的公告》（2019年第25号，以下简称25号公告），25号公告规定了化学仿制药参比制剂遴选与确定</w:t>
      </w:r>
      <w:r w:rsidR="00BC0FE8">
        <w:rPr>
          <w:rFonts w:ascii="仿宋_GB2312" w:eastAsia="仿宋_GB2312" w:hint="eastAsia"/>
          <w:sz w:val="32"/>
          <w:szCs w:val="32"/>
        </w:rPr>
        <w:t>的新</w:t>
      </w:r>
      <w:r w:rsidRPr="00D41570">
        <w:rPr>
          <w:rFonts w:ascii="仿宋_GB2312" w:eastAsia="仿宋_GB2312" w:hint="eastAsia"/>
          <w:sz w:val="32"/>
          <w:szCs w:val="32"/>
        </w:rPr>
        <w:t>程序，即由企业及行业协会提出申请或</w:t>
      </w:r>
      <w:r w:rsidR="00BC0FE8">
        <w:rPr>
          <w:rFonts w:ascii="仿宋_GB2312" w:eastAsia="仿宋_GB2312" w:hint="eastAsia"/>
          <w:sz w:val="32"/>
          <w:szCs w:val="32"/>
        </w:rPr>
        <w:t>由</w:t>
      </w:r>
      <w:r w:rsidRPr="00D41570">
        <w:rPr>
          <w:rFonts w:ascii="仿宋_GB2312" w:eastAsia="仿宋_GB2312" w:hint="eastAsia"/>
          <w:sz w:val="32"/>
          <w:szCs w:val="32"/>
        </w:rPr>
        <w:t>药品审评中心推荐，经药品审评中心审核与专家委员会审议通过并对外公示后，由国家药品监督管理局发布</w:t>
      </w:r>
      <w:r w:rsidR="00BC0FE8">
        <w:rPr>
          <w:rFonts w:ascii="仿宋_GB2312" w:eastAsia="仿宋_GB2312" w:hint="eastAsia"/>
          <w:sz w:val="32"/>
          <w:szCs w:val="32"/>
        </w:rPr>
        <w:t>确定（即</w:t>
      </w:r>
      <w:r w:rsidR="00BC0FE8">
        <w:rPr>
          <w:rFonts w:ascii="仿宋_GB2312" w:eastAsia="仿宋_GB2312"/>
          <w:sz w:val="32"/>
          <w:szCs w:val="32"/>
        </w:rPr>
        <w:t>以公告形式</w:t>
      </w:r>
      <w:r w:rsidR="00BC0FE8">
        <w:rPr>
          <w:rFonts w:ascii="仿宋_GB2312" w:eastAsia="仿宋_GB2312" w:hint="eastAsia"/>
          <w:sz w:val="32"/>
          <w:szCs w:val="32"/>
        </w:rPr>
        <w:t>逐批</w:t>
      </w:r>
      <w:r w:rsidR="00BC0FE8">
        <w:rPr>
          <w:rFonts w:ascii="仿宋_GB2312" w:eastAsia="仿宋_GB2312"/>
          <w:sz w:val="32"/>
          <w:szCs w:val="32"/>
        </w:rPr>
        <w:t>发布</w:t>
      </w:r>
      <w:r w:rsidR="00BC0FE8">
        <w:rPr>
          <w:rFonts w:ascii="仿宋_GB2312" w:eastAsia="仿宋_GB2312" w:hint="eastAsia"/>
          <w:sz w:val="32"/>
          <w:szCs w:val="32"/>
        </w:rPr>
        <w:t>《仿制药</w:t>
      </w:r>
      <w:r w:rsidR="00BC0FE8">
        <w:rPr>
          <w:rFonts w:ascii="仿宋_GB2312" w:eastAsia="仿宋_GB2312"/>
          <w:sz w:val="32"/>
          <w:szCs w:val="32"/>
        </w:rPr>
        <w:t>参比制剂目录</w:t>
      </w:r>
      <w:r w:rsidR="00BC0FE8">
        <w:rPr>
          <w:rFonts w:ascii="仿宋_GB2312" w:eastAsia="仿宋_GB2312" w:hint="eastAsia"/>
          <w:sz w:val="32"/>
          <w:szCs w:val="32"/>
        </w:rPr>
        <w:t>》）</w:t>
      </w:r>
      <w:r w:rsidRPr="00D41570">
        <w:rPr>
          <w:rFonts w:ascii="仿宋_GB2312" w:eastAsia="仿宋_GB2312" w:hint="eastAsia"/>
          <w:sz w:val="32"/>
          <w:szCs w:val="32"/>
        </w:rPr>
        <w:t>。25号公告同时规定</w:t>
      </w:r>
      <w:r w:rsidR="00FF3529" w:rsidRPr="00D41570">
        <w:rPr>
          <w:rFonts w:ascii="仿宋_GB2312" w:eastAsia="仿宋_GB2312" w:hint="eastAsia"/>
          <w:sz w:val="32"/>
          <w:szCs w:val="32"/>
        </w:rPr>
        <w:t>“</w:t>
      </w:r>
      <w:r w:rsidRPr="00D41570">
        <w:rPr>
          <w:rFonts w:ascii="仿宋_GB2312" w:eastAsia="仿宋_GB2312" w:hint="eastAsia"/>
          <w:sz w:val="32"/>
          <w:szCs w:val="32"/>
        </w:rPr>
        <w:t>本公告自发布之日起实施，原发布的参比制剂相关文件与本公告不一致的，以本公告为准</w:t>
      </w:r>
      <w:r w:rsidR="00FF3529" w:rsidRPr="00D41570">
        <w:rPr>
          <w:rFonts w:ascii="仿宋_GB2312" w:eastAsia="仿宋_GB2312" w:hint="eastAsia"/>
          <w:sz w:val="32"/>
          <w:szCs w:val="32"/>
        </w:rPr>
        <w:t>”</w:t>
      </w:r>
      <w:r w:rsidRPr="00D41570">
        <w:rPr>
          <w:rFonts w:ascii="仿宋_GB2312" w:eastAsia="仿宋_GB2312" w:hint="eastAsia"/>
          <w:sz w:val="32"/>
          <w:szCs w:val="32"/>
        </w:rPr>
        <w:t>。</w:t>
      </w:r>
      <w:r w:rsidR="00474FB2" w:rsidRPr="00D41570">
        <w:rPr>
          <w:rFonts w:ascii="仿宋_GB2312" w:eastAsia="仿宋_GB2312" w:hint="eastAsia"/>
          <w:sz w:val="32"/>
          <w:szCs w:val="32"/>
        </w:rPr>
        <w:t>故</w:t>
      </w:r>
      <w:r w:rsidRPr="00D41570">
        <w:rPr>
          <w:rFonts w:ascii="仿宋_GB2312" w:eastAsia="仿宋_GB2312" w:hint="eastAsia"/>
          <w:sz w:val="32"/>
          <w:szCs w:val="32"/>
        </w:rPr>
        <w:t>自25号公告发布之日起，《中国上市药品目录集》</w:t>
      </w:r>
      <w:r w:rsidR="00474FB2" w:rsidRPr="00D41570">
        <w:rPr>
          <w:rFonts w:ascii="仿宋_GB2312" w:eastAsia="仿宋_GB2312" w:hint="eastAsia"/>
          <w:sz w:val="32"/>
          <w:szCs w:val="32"/>
        </w:rPr>
        <w:t>不再</w:t>
      </w:r>
      <w:r w:rsidRPr="00D41570">
        <w:rPr>
          <w:rFonts w:ascii="仿宋_GB2312" w:eastAsia="仿宋_GB2312" w:hint="eastAsia"/>
          <w:sz w:val="32"/>
          <w:szCs w:val="32"/>
        </w:rPr>
        <w:t>具备指定仿制药参比制剂的功能</w:t>
      </w:r>
      <w:r w:rsidR="00474FB2" w:rsidRPr="00D41570">
        <w:rPr>
          <w:rFonts w:ascii="仿宋_GB2312" w:eastAsia="仿宋_GB2312" w:hint="eastAsia"/>
          <w:sz w:val="32"/>
          <w:szCs w:val="32"/>
        </w:rPr>
        <w:t>，参比制剂统一按25号公告规定的程序确定，《中国上市药品目录集》仅对国家药品监督管理局公布的中国境内已上市的参比制剂进行收载。</w:t>
      </w:r>
    </w:p>
    <w:p w14:paraId="23CFEBFF" w14:textId="6DE645BC" w:rsidR="00C929BF" w:rsidRPr="00D41570" w:rsidRDefault="00420C2F" w:rsidP="000055E9">
      <w:pPr>
        <w:ind w:firstLineChars="200" w:firstLine="640"/>
        <w:rPr>
          <w:rFonts w:ascii="仿宋_GB2312" w:eastAsia="仿宋_GB2312"/>
          <w:sz w:val="32"/>
          <w:szCs w:val="32"/>
        </w:rPr>
      </w:pPr>
      <w:r w:rsidRPr="00D41570">
        <w:rPr>
          <w:rFonts w:ascii="仿宋_GB2312" w:eastAsia="仿宋_GB2312" w:hint="eastAsia"/>
          <w:sz w:val="32"/>
          <w:szCs w:val="32"/>
        </w:rPr>
        <w:t>2020年3月30日，国家市场监督管理总局发布</w:t>
      </w:r>
      <w:r w:rsidR="000055E9" w:rsidRPr="00D41570">
        <w:rPr>
          <w:rFonts w:ascii="仿宋_GB2312" w:eastAsia="仿宋_GB2312" w:hint="eastAsia"/>
          <w:sz w:val="32"/>
          <w:szCs w:val="32"/>
        </w:rPr>
        <w:t>《办法》</w:t>
      </w:r>
      <w:r w:rsidRPr="00D41570">
        <w:rPr>
          <w:rFonts w:ascii="仿宋_GB2312" w:eastAsia="仿宋_GB2312" w:hint="eastAsia"/>
          <w:sz w:val="32"/>
          <w:szCs w:val="32"/>
        </w:rPr>
        <w:t>，《办法》</w:t>
      </w:r>
      <w:r w:rsidR="000055E9" w:rsidRPr="00D41570">
        <w:rPr>
          <w:rFonts w:ascii="仿宋_GB2312" w:eastAsia="仿宋_GB2312" w:hint="eastAsia"/>
          <w:sz w:val="32"/>
          <w:szCs w:val="32"/>
        </w:rPr>
        <w:t>第十八条规定</w:t>
      </w:r>
      <w:r w:rsidR="00FF3529" w:rsidRPr="00D41570">
        <w:rPr>
          <w:rFonts w:ascii="仿宋_GB2312" w:eastAsia="仿宋_GB2312" w:hint="eastAsia"/>
          <w:sz w:val="32"/>
          <w:szCs w:val="32"/>
        </w:rPr>
        <w:t>“</w:t>
      </w:r>
      <w:r w:rsidR="000055E9" w:rsidRPr="00D41570">
        <w:rPr>
          <w:rFonts w:ascii="仿宋_GB2312" w:eastAsia="仿宋_GB2312" w:hint="eastAsia"/>
          <w:sz w:val="32"/>
          <w:szCs w:val="32"/>
        </w:rPr>
        <w:t>国家药品监督管理局建立收载新批准上市以及通过仿制药质量和疗效一致性评价的化学药品目录集，载明药品名称、活性成分、剂型、规格、是否为参</w:t>
      </w:r>
      <w:r w:rsidR="000055E9" w:rsidRPr="00D41570">
        <w:rPr>
          <w:rFonts w:ascii="仿宋_GB2312" w:eastAsia="仿宋_GB2312" w:hint="eastAsia"/>
          <w:sz w:val="32"/>
          <w:szCs w:val="32"/>
        </w:rPr>
        <w:lastRenderedPageBreak/>
        <w:t>比制剂、持有人等相关信息，及时更新并向社会公开。化学药品目录集收载程序和要求，由药品审评中心制定，并向社会公布</w:t>
      </w:r>
      <w:r w:rsidR="004B0F5F" w:rsidRPr="00D41570">
        <w:rPr>
          <w:rFonts w:ascii="仿宋_GB2312" w:eastAsia="仿宋_GB2312" w:hint="eastAsia"/>
          <w:sz w:val="32"/>
          <w:szCs w:val="32"/>
        </w:rPr>
        <w:t>。</w:t>
      </w:r>
      <w:r w:rsidR="00FF3529" w:rsidRPr="00D41570">
        <w:rPr>
          <w:rFonts w:ascii="仿宋_GB2312" w:eastAsia="仿宋_GB2312" w:hint="eastAsia"/>
          <w:sz w:val="32"/>
          <w:szCs w:val="32"/>
        </w:rPr>
        <w:t>”《办法》第十八条对目录集的名称和收载范围进行了</w:t>
      </w:r>
      <w:r w:rsidR="00731BD7">
        <w:rPr>
          <w:rFonts w:ascii="仿宋_GB2312" w:eastAsia="仿宋_GB2312" w:hint="eastAsia"/>
          <w:sz w:val="32"/>
          <w:szCs w:val="32"/>
        </w:rPr>
        <w:t>调整</w:t>
      </w:r>
      <w:r w:rsidR="00500661">
        <w:rPr>
          <w:rFonts w:ascii="仿宋_GB2312" w:eastAsia="仿宋_GB2312" w:hint="eastAsia"/>
          <w:sz w:val="32"/>
          <w:szCs w:val="32"/>
        </w:rPr>
        <w:t>，</w:t>
      </w:r>
      <w:r w:rsidR="00500661" w:rsidRPr="00D41570">
        <w:rPr>
          <w:rFonts w:ascii="仿宋_GB2312" w:eastAsia="仿宋_GB2312" w:hint="eastAsia"/>
          <w:sz w:val="32"/>
          <w:szCs w:val="32"/>
        </w:rPr>
        <w:t>《中国上市药品目录集》</w:t>
      </w:r>
      <w:r w:rsidR="00500661">
        <w:rPr>
          <w:rFonts w:ascii="仿宋_GB2312" w:eastAsia="仿宋_GB2312" w:hint="eastAsia"/>
          <w:sz w:val="32"/>
          <w:szCs w:val="32"/>
        </w:rPr>
        <w:t>更名</w:t>
      </w:r>
      <w:r w:rsidR="00500661">
        <w:rPr>
          <w:rFonts w:ascii="仿宋_GB2312" w:eastAsia="仿宋_GB2312"/>
          <w:sz w:val="32"/>
          <w:szCs w:val="32"/>
        </w:rPr>
        <w:t>为</w:t>
      </w:r>
      <w:r w:rsidR="00500661" w:rsidRPr="00500661">
        <w:rPr>
          <w:rFonts w:eastAsia="仿宋_GB2312" w:hint="eastAsia"/>
          <w:sz w:val="32"/>
          <w:szCs w:val="32"/>
        </w:rPr>
        <w:t>《新批准上市以及通过仿制药质量和疗效一致性评价的化学药品目录集》</w:t>
      </w:r>
      <w:r w:rsidR="001B381A" w:rsidRPr="00847303">
        <w:rPr>
          <w:rFonts w:ascii="仿宋_GB2312" w:eastAsia="仿宋_GB2312" w:hint="eastAsia"/>
          <w:sz w:val="32"/>
          <w:szCs w:val="32"/>
        </w:rPr>
        <w:t>（以下简称</w:t>
      </w:r>
      <w:r w:rsidR="001B381A" w:rsidRPr="00847303">
        <w:rPr>
          <w:rFonts w:ascii="仿宋_GB2312" w:eastAsia="仿宋_GB2312" w:hint="eastAsia"/>
          <w:color w:val="000000"/>
          <w:sz w:val="32"/>
          <w:szCs w:val="32"/>
        </w:rPr>
        <w:t>《新批准的化学药品目录集》</w:t>
      </w:r>
      <w:r w:rsidR="001B381A" w:rsidRPr="00847303">
        <w:rPr>
          <w:rFonts w:ascii="仿宋_GB2312" w:eastAsia="仿宋_GB2312" w:hint="eastAsia"/>
          <w:sz w:val="32"/>
          <w:szCs w:val="32"/>
        </w:rPr>
        <w:t>）</w:t>
      </w:r>
      <w:r w:rsidR="00500661">
        <w:rPr>
          <w:rFonts w:eastAsia="仿宋_GB2312" w:hint="eastAsia"/>
          <w:sz w:val="32"/>
          <w:szCs w:val="32"/>
        </w:rPr>
        <w:t>，</w:t>
      </w:r>
      <w:r w:rsidR="00500661">
        <w:rPr>
          <w:rFonts w:eastAsia="仿宋_GB2312"/>
          <w:sz w:val="32"/>
          <w:szCs w:val="32"/>
        </w:rPr>
        <w:t>收载药品范围为</w:t>
      </w:r>
      <w:r w:rsidR="00500661" w:rsidRPr="00500661">
        <w:rPr>
          <w:rFonts w:eastAsia="仿宋_GB2312" w:hint="eastAsia"/>
          <w:sz w:val="32"/>
          <w:szCs w:val="32"/>
        </w:rPr>
        <w:t>新批准上市</w:t>
      </w:r>
      <w:r w:rsidR="00FA1DE5">
        <w:rPr>
          <w:rFonts w:eastAsia="仿宋_GB2312" w:hint="eastAsia"/>
          <w:sz w:val="32"/>
          <w:szCs w:val="32"/>
        </w:rPr>
        <w:t>以及</w:t>
      </w:r>
      <w:r w:rsidR="00500661" w:rsidRPr="00500661">
        <w:rPr>
          <w:rFonts w:eastAsia="仿宋_GB2312" w:hint="eastAsia"/>
          <w:sz w:val="32"/>
          <w:szCs w:val="32"/>
        </w:rPr>
        <w:t>通过仿制药质量和疗效一致性评价的化学药品</w:t>
      </w:r>
      <w:r w:rsidR="00FF3529" w:rsidRPr="00D41570">
        <w:rPr>
          <w:rFonts w:ascii="仿宋_GB2312" w:eastAsia="仿宋_GB2312" w:hint="eastAsia"/>
          <w:sz w:val="32"/>
          <w:szCs w:val="32"/>
        </w:rPr>
        <w:t>。</w:t>
      </w:r>
    </w:p>
    <w:p w14:paraId="789C13C0" w14:textId="4B949058" w:rsidR="00CC34B1" w:rsidRPr="00D41570" w:rsidRDefault="00697CD3" w:rsidP="000055E9">
      <w:pPr>
        <w:ind w:firstLineChars="200" w:firstLine="640"/>
        <w:rPr>
          <w:rFonts w:ascii="仿宋_GB2312" w:eastAsia="仿宋_GB2312"/>
          <w:sz w:val="32"/>
          <w:szCs w:val="32"/>
        </w:rPr>
      </w:pPr>
      <w:r>
        <w:rPr>
          <w:rFonts w:ascii="仿宋_GB2312" w:eastAsia="仿宋_GB2312" w:hint="eastAsia"/>
          <w:sz w:val="32"/>
          <w:szCs w:val="32"/>
        </w:rPr>
        <w:t>为</w:t>
      </w:r>
      <w:r w:rsidRPr="00697CD3">
        <w:rPr>
          <w:rFonts w:ascii="仿宋_GB2312" w:eastAsia="仿宋_GB2312" w:hint="eastAsia"/>
          <w:sz w:val="32"/>
          <w:szCs w:val="32"/>
        </w:rPr>
        <w:t>规范新批准上市以及通过仿制药质量和疗效一致性评价</w:t>
      </w:r>
      <w:r w:rsidR="00731BD7">
        <w:rPr>
          <w:rFonts w:ascii="仿宋_GB2312" w:eastAsia="仿宋_GB2312" w:hint="eastAsia"/>
          <w:sz w:val="32"/>
          <w:szCs w:val="32"/>
        </w:rPr>
        <w:t>化学</w:t>
      </w:r>
      <w:r w:rsidRPr="00697CD3">
        <w:rPr>
          <w:rFonts w:ascii="仿宋_GB2312" w:eastAsia="仿宋_GB2312" w:hint="eastAsia"/>
          <w:sz w:val="32"/>
          <w:szCs w:val="32"/>
        </w:rPr>
        <w:t>药品收载入</w:t>
      </w:r>
      <w:r w:rsidRPr="00847303">
        <w:rPr>
          <w:rFonts w:ascii="仿宋_GB2312" w:eastAsia="仿宋_GB2312" w:hint="eastAsia"/>
          <w:color w:val="000000"/>
          <w:sz w:val="32"/>
          <w:szCs w:val="32"/>
        </w:rPr>
        <w:t>《新批准的化学药品目录集》</w:t>
      </w:r>
      <w:r w:rsidRPr="00697CD3">
        <w:rPr>
          <w:rFonts w:ascii="仿宋_GB2312" w:eastAsia="仿宋_GB2312" w:hint="eastAsia"/>
          <w:sz w:val="32"/>
          <w:szCs w:val="32"/>
        </w:rPr>
        <w:t>的相关工作</w:t>
      </w:r>
      <w:r>
        <w:rPr>
          <w:rFonts w:ascii="仿宋_GB2312" w:eastAsia="仿宋_GB2312" w:hint="eastAsia"/>
          <w:sz w:val="32"/>
          <w:szCs w:val="32"/>
        </w:rPr>
        <w:t>，</w:t>
      </w:r>
      <w:r w:rsidR="00CC34B1" w:rsidRPr="00D41570">
        <w:rPr>
          <w:rFonts w:ascii="仿宋_GB2312" w:eastAsia="仿宋_GB2312" w:hint="eastAsia"/>
          <w:sz w:val="32"/>
          <w:szCs w:val="32"/>
        </w:rPr>
        <w:t>根据《办法》</w:t>
      </w:r>
      <w:r w:rsidR="000055E9" w:rsidRPr="00D41570">
        <w:rPr>
          <w:rFonts w:ascii="仿宋_GB2312" w:eastAsia="仿宋_GB2312" w:hint="eastAsia"/>
          <w:sz w:val="32"/>
          <w:szCs w:val="32"/>
        </w:rPr>
        <w:t>要求</w:t>
      </w:r>
      <w:r w:rsidR="00CC34B1" w:rsidRPr="00D41570">
        <w:rPr>
          <w:rFonts w:ascii="仿宋_GB2312" w:eastAsia="仿宋_GB2312" w:hint="eastAsia"/>
          <w:sz w:val="32"/>
          <w:szCs w:val="32"/>
        </w:rPr>
        <w:t>，</w:t>
      </w:r>
      <w:r w:rsidR="00D9537A" w:rsidRPr="00D41570">
        <w:rPr>
          <w:rFonts w:ascii="仿宋_GB2312" w:eastAsia="仿宋_GB2312" w:hint="eastAsia"/>
          <w:sz w:val="32"/>
          <w:szCs w:val="32"/>
        </w:rPr>
        <w:t>结合前期《中国上市药品目录集》</w:t>
      </w:r>
      <w:r w:rsidR="00032D28">
        <w:rPr>
          <w:rFonts w:ascii="仿宋_GB2312" w:eastAsia="仿宋_GB2312" w:hint="eastAsia"/>
          <w:sz w:val="32"/>
          <w:szCs w:val="32"/>
        </w:rPr>
        <w:t>相关</w:t>
      </w:r>
      <w:r w:rsidR="00D9537A" w:rsidRPr="00D41570">
        <w:rPr>
          <w:rFonts w:ascii="仿宋_GB2312" w:eastAsia="仿宋_GB2312" w:hint="eastAsia"/>
          <w:sz w:val="32"/>
          <w:szCs w:val="32"/>
        </w:rPr>
        <w:t>工作经验，药品审评中心组织起草了</w:t>
      </w:r>
      <w:r w:rsidR="00032D28" w:rsidRPr="00D41570">
        <w:rPr>
          <w:rFonts w:ascii="仿宋_GB2312" w:eastAsia="仿宋_GB2312" w:hint="eastAsia"/>
          <w:sz w:val="32"/>
          <w:szCs w:val="32"/>
        </w:rPr>
        <w:t>《收载程序和要求》（征求意见稿）</w:t>
      </w:r>
      <w:r w:rsidR="00CC34B1" w:rsidRPr="00D41570">
        <w:rPr>
          <w:rFonts w:ascii="仿宋_GB2312" w:eastAsia="仿宋_GB2312" w:hint="eastAsia"/>
          <w:sz w:val="32"/>
          <w:szCs w:val="32"/>
        </w:rPr>
        <w:t>。</w:t>
      </w:r>
    </w:p>
    <w:p w14:paraId="174BF642" w14:textId="776657DA" w:rsidR="00F65EFF" w:rsidRDefault="00F65EFF" w:rsidP="00331C22">
      <w:pPr>
        <w:ind w:firstLineChars="200" w:firstLine="640"/>
        <w:jc w:val="left"/>
        <w:rPr>
          <w:rFonts w:ascii="黑体" w:eastAsia="黑体" w:hAnsi="黑体"/>
          <w:sz w:val="32"/>
          <w:szCs w:val="32"/>
        </w:rPr>
      </w:pPr>
      <w:r w:rsidRPr="001D1186">
        <w:rPr>
          <w:rFonts w:ascii="黑体" w:eastAsia="黑体" w:hAnsi="黑体" w:hint="eastAsia"/>
          <w:sz w:val="32"/>
          <w:szCs w:val="32"/>
        </w:rPr>
        <w:t>二</w:t>
      </w:r>
      <w:r w:rsidRPr="001D1186">
        <w:rPr>
          <w:rFonts w:ascii="黑体" w:eastAsia="黑体" w:hAnsi="黑体"/>
          <w:sz w:val="32"/>
          <w:szCs w:val="32"/>
        </w:rPr>
        <w:t>、起草过程</w:t>
      </w:r>
    </w:p>
    <w:p w14:paraId="6B871472" w14:textId="1F33507B" w:rsidR="00D41570" w:rsidRPr="00D41570" w:rsidRDefault="00A50569" w:rsidP="00BB66ED">
      <w:pPr>
        <w:ind w:firstLineChars="200" w:firstLine="640"/>
        <w:jc w:val="left"/>
        <w:rPr>
          <w:rFonts w:ascii="仿宋_GB2312" w:eastAsia="仿宋_GB2312"/>
          <w:sz w:val="32"/>
          <w:szCs w:val="32"/>
        </w:rPr>
      </w:pPr>
      <w:r w:rsidRPr="00D41570">
        <w:rPr>
          <w:rFonts w:ascii="仿宋_GB2312" w:eastAsia="仿宋_GB2312" w:hint="eastAsia"/>
          <w:sz w:val="32"/>
          <w:szCs w:val="32"/>
        </w:rPr>
        <w:t>20</w:t>
      </w:r>
      <w:r w:rsidR="00D40370" w:rsidRPr="00D41570">
        <w:rPr>
          <w:rFonts w:ascii="仿宋_GB2312" w:eastAsia="仿宋_GB2312" w:hint="eastAsia"/>
          <w:sz w:val="32"/>
          <w:szCs w:val="32"/>
        </w:rPr>
        <w:t>20</w:t>
      </w:r>
      <w:r w:rsidRPr="00D41570">
        <w:rPr>
          <w:rFonts w:ascii="仿宋_GB2312" w:eastAsia="仿宋_GB2312" w:hint="eastAsia"/>
          <w:sz w:val="32"/>
          <w:szCs w:val="32"/>
        </w:rPr>
        <w:t>年</w:t>
      </w:r>
      <w:r w:rsidR="00D40370" w:rsidRPr="00D41570">
        <w:rPr>
          <w:rFonts w:ascii="仿宋_GB2312" w:eastAsia="仿宋_GB2312" w:hint="eastAsia"/>
          <w:sz w:val="32"/>
          <w:szCs w:val="32"/>
        </w:rPr>
        <w:t>3</w:t>
      </w:r>
      <w:r w:rsidRPr="00D41570">
        <w:rPr>
          <w:rFonts w:ascii="仿宋_GB2312" w:eastAsia="仿宋_GB2312" w:hint="eastAsia"/>
          <w:sz w:val="32"/>
          <w:szCs w:val="32"/>
        </w:rPr>
        <w:t>月30日《办法》</w:t>
      </w:r>
      <w:r w:rsidR="00D40370" w:rsidRPr="00D41570">
        <w:rPr>
          <w:rFonts w:ascii="仿宋_GB2312" w:eastAsia="仿宋_GB2312" w:hint="eastAsia"/>
          <w:sz w:val="32"/>
          <w:szCs w:val="32"/>
        </w:rPr>
        <w:t>发布实施后</w:t>
      </w:r>
      <w:r w:rsidRPr="00D41570">
        <w:rPr>
          <w:rFonts w:ascii="仿宋_GB2312" w:eastAsia="仿宋_GB2312" w:hint="eastAsia"/>
          <w:sz w:val="32"/>
          <w:szCs w:val="32"/>
        </w:rPr>
        <w:t>，</w:t>
      </w:r>
      <w:r w:rsidR="00D41570" w:rsidRPr="00D41570">
        <w:rPr>
          <w:rFonts w:ascii="仿宋_GB2312" w:eastAsia="仿宋_GB2312" w:hint="eastAsia"/>
          <w:sz w:val="32"/>
          <w:szCs w:val="32"/>
        </w:rPr>
        <w:t>药品审评中心成立起草小组，</w:t>
      </w:r>
      <w:r w:rsidRPr="00D41570">
        <w:rPr>
          <w:rFonts w:ascii="仿宋_GB2312" w:eastAsia="仿宋_GB2312" w:hint="eastAsia"/>
          <w:sz w:val="32"/>
          <w:szCs w:val="32"/>
        </w:rPr>
        <w:t>启动</w:t>
      </w:r>
      <w:r w:rsidR="00D41570" w:rsidRPr="00D41570">
        <w:rPr>
          <w:rFonts w:ascii="仿宋_GB2312" w:eastAsia="仿宋_GB2312" w:hint="eastAsia"/>
          <w:sz w:val="32"/>
          <w:szCs w:val="32"/>
        </w:rPr>
        <w:t>《收载程序和要求》</w:t>
      </w:r>
      <w:r w:rsidR="00D40370" w:rsidRPr="00D41570">
        <w:rPr>
          <w:rFonts w:ascii="仿宋_GB2312" w:eastAsia="仿宋_GB2312" w:hint="eastAsia"/>
          <w:sz w:val="32"/>
          <w:szCs w:val="32"/>
        </w:rPr>
        <w:t>起草</w:t>
      </w:r>
      <w:r w:rsidRPr="00D41570">
        <w:rPr>
          <w:rFonts w:ascii="仿宋_GB2312" w:eastAsia="仿宋_GB2312" w:hint="eastAsia"/>
          <w:sz w:val="32"/>
          <w:szCs w:val="32"/>
        </w:rPr>
        <w:t>工作</w:t>
      </w:r>
      <w:r w:rsidR="00D41570" w:rsidRPr="00D41570">
        <w:rPr>
          <w:rFonts w:ascii="仿宋_GB2312" w:eastAsia="仿宋_GB2312" w:hint="eastAsia"/>
          <w:sz w:val="32"/>
          <w:szCs w:val="32"/>
        </w:rPr>
        <w:t>。</w:t>
      </w:r>
    </w:p>
    <w:p w14:paraId="4F612EA7" w14:textId="0CD35FBC" w:rsidR="00D41570" w:rsidRPr="00D41570" w:rsidRDefault="00D41570" w:rsidP="00BB66ED">
      <w:pPr>
        <w:ind w:firstLineChars="200" w:firstLine="640"/>
        <w:jc w:val="left"/>
        <w:rPr>
          <w:rFonts w:ascii="仿宋_GB2312" w:eastAsia="仿宋_GB2312"/>
          <w:sz w:val="32"/>
          <w:szCs w:val="32"/>
        </w:rPr>
      </w:pPr>
      <w:r w:rsidRPr="00D41570">
        <w:rPr>
          <w:rFonts w:ascii="仿宋_GB2312" w:eastAsia="仿宋_GB2312" w:hint="eastAsia"/>
          <w:sz w:val="32"/>
          <w:szCs w:val="32"/>
        </w:rPr>
        <w:t>2020年8月23日，</w:t>
      </w:r>
      <w:r w:rsidR="00131A18" w:rsidRPr="00D41570">
        <w:rPr>
          <w:rFonts w:ascii="仿宋_GB2312" w:eastAsia="仿宋_GB2312" w:hint="eastAsia"/>
          <w:sz w:val="32"/>
          <w:szCs w:val="32"/>
        </w:rPr>
        <w:t>药品审评中心</w:t>
      </w:r>
      <w:r w:rsidRPr="00D41570">
        <w:rPr>
          <w:rFonts w:ascii="仿宋_GB2312" w:eastAsia="仿宋_GB2312" w:hint="eastAsia"/>
          <w:sz w:val="32"/>
          <w:szCs w:val="32"/>
        </w:rPr>
        <w:t>完成《收载程序和要求》初稿起草，并在内部组织讨论，进行修改完善。</w:t>
      </w:r>
    </w:p>
    <w:p w14:paraId="2C452EA6" w14:textId="42CC0734" w:rsidR="00CC34B1" w:rsidRPr="00D41570" w:rsidRDefault="00032D28" w:rsidP="00BB66ED">
      <w:pPr>
        <w:ind w:firstLineChars="200" w:firstLine="640"/>
        <w:jc w:val="left"/>
        <w:rPr>
          <w:rFonts w:ascii="仿宋_GB2312" w:eastAsia="仿宋_GB2312" w:hAnsi="仿宋" w:cs="宋体"/>
          <w:kern w:val="0"/>
          <w:sz w:val="24"/>
          <w:szCs w:val="24"/>
        </w:rPr>
      </w:pPr>
      <w:r w:rsidRPr="00D41570">
        <w:rPr>
          <w:rFonts w:ascii="仿宋_GB2312" w:eastAsia="仿宋_GB2312" w:hint="eastAsia"/>
          <w:sz w:val="32"/>
          <w:szCs w:val="32"/>
        </w:rPr>
        <w:t>2020年</w:t>
      </w:r>
      <w:r>
        <w:rPr>
          <w:rFonts w:ascii="仿宋_GB2312" w:eastAsia="仿宋_GB2312"/>
          <w:sz w:val="32"/>
          <w:szCs w:val="32"/>
        </w:rPr>
        <w:t>10月</w:t>
      </w:r>
      <w:r>
        <w:rPr>
          <w:rFonts w:ascii="仿宋_GB2312" w:eastAsia="仿宋_GB2312" w:hint="eastAsia"/>
          <w:sz w:val="32"/>
          <w:szCs w:val="32"/>
        </w:rPr>
        <w:t>1</w:t>
      </w:r>
      <w:r>
        <w:rPr>
          <w:rFonts w:ascii="仿宋_GB2312" w:eastAsia="仿宋_GB2312"/>
          <w:sz w:val="32"/>
          <w:szCs w:val="32"/>
        </w:rPr>
        <w:t>4日</w:t>
      </w:r>
      <w:r>
        <w:rPr>
          <w:rFonts w:ascii="仿宋_GB2312" w:eastAsia="仿宋_GB2312" w:hint="eastAsia"/>
          <w:sz w:val="32"/>
          <w:szCs w:val="32"/>
        </w:rPr>
        <w:t>，</w:t>
      </w:r>
      <w:r>
        <w:rPr>
          <w:rFonts w:ascii="仿宋_GB2312" w:eastAsia="仿宋_GB2312"/>
          <w:sz w:val="32"/>
          <w:szCs w:val="32"/>
        </w:rPr>
        <w:t>经</w:t>
      </w:r>
      <w:r>
        <w:rPr>
          <w:rFonts w:ascii="仿宋_GB2312" w:eastAsia="仿宋_GB2312" w:hint="eastAsia"/>
          <w:sz w:val="32"/>
          <w:szCs w:val="32"/>
        </w:rPr>
        <w:t>内部</w:t>
      </w:r>
      <w:r w:rsidR="00D41570" w:rsidRPr="00D41570">
        <w:rPr>
          <w:rFonts w:ascii="仿宋_GB2312" w:eastAsia="仿宋_GB2312" w:hint="eastAsia"/>
          <w:sz w:val="32"/>
          <w:szCs w:val="32"/>
        </w:rPr>
        <w:t>多次讨论，</w:t>
      </w:r>
      <w:r w:rsidR="00A50569" w:rsidRPr="00D41570">
        <w:rPr>
          <w:rFonts w:ascii="仿宋_GB2312" w:eastAsia="仿宋_GB2312" w:hint="eastAsia"/>
          <w:sz w:val="32"/>
          <w:szCs w:val="32"/>
        </w:rPr>
        <w:t>广泛征求意见，</w:t>
      </w:r>
      <w:r w:rsidR="00131A18" w:rsidRPr="00D41570">
        <w:rPr>
          <w:rFonts w:ascii="仿宋_GB2312" w:eastAsia="仿宋_GB2312" w:hint="eastAsia"/>
          <w:sz w:val="32"/>
          <w:szCs w:val="32"/>
        </w:rPr>
        <w:t>药品审评中心</w:t>
      </w:r>
      <w:r w:rsidR="00A50569" w:rsidRPr="00D41570">
        <w:rPr>
          <w:rFonts w:ascii="仿宋_GB2312" w:eastAsia="仿宋_GB2312" w:hint="eastAsia"/>
          <w:sz w:val="32"/>
          <w:szCs w:val="32"/>
        </w:rPr>
        <w:t>对初稿做了全面修订，形成</w:t>
      </w:r>
      <w:r w:rsidR="00D41570" w:rsidRPr="00D41570">
        <w:rPr>
          <w:rFonts w:ascii="仿宋_GB2312" w:eastAsia="仿宋_GB2312" w:hint="eastAsia"/>
          <w:sz w:val="32"/>
          <w:szCs w:val="32"/>
        </w:rPr>
        <w:t>此次的《收载程序和要求》</w:t>
      </w:r>
      <w:r w:rsidR="00A50569" w:rsidRPr="00D41570">
        <w:rPr>
          <w:rFonts w:ascii="仿宋_GB2312" w:eastAsia="仿宋_GB2312" w:hint="eastAsia"/>
          <w:sz w:val="32"/>
          <w:szCs w:val="32"/>
        </w:rPr>
        <w:t>（征求意见稿）。</w:t>
      </w:r>
    </w:p>
    <w:p w14:paraId="3663E74A" w14:textId="067FF373" w:rsidR="00F65EFF" w:rsidRDefault="00F65EFF" w:rsidP="00331C22">
      <w:pPr>
        <w:ind w:firstLineChars="200" w:firstLine="640"/>
        <w:jc w:val="left"/>
        <w:rPr>
          <w:rFonts w:ascii="黑体" w:eastAsia="黑体" w:hAnsi="黑体"/>
          <w:sz w:val="32"/>
          <w:szCs w:val="32"/>
        </w:rPr>
      </w:pPr>
      <w:r w:rsidRPr="001D1186">
        <w:rPr>
          <w:rFonts w:ascii="黑体" w:eastAsia="黑体" w:hAnsi="黑体" w:hint="eastAsia"/>
          <w:sz w:val="32"/>
          <w:szCs w:val="32"/>
        </w:rPr>
        <w:t>三</w:t>
      </w:r>
      <w:r w:rsidRPr="001D1186">
        <w:rPr>
          <w:rFonts w:ascii="黑体" w:eastAsia="黑体" w:hAnsi="黑体"/>
          <w:sz w:val="32"/>
          <w:szCs w:val="32"/>
        </w:rPr>
        <w:t>、</w:t>
      </w:r>
      <w:r w:rsidRPr="00A177F1">
        <w:rPr>
          <w:rFonts w:ascii="黑体" w:eastAsia="黑体" w:hAnsi="黑体" w:hint="eastAsia"/>
          <w:sz w:val="32"/>
          <w:szCs w:val="32"/>
        </w:rPr>
        <w:t>主要内容</w:t>
      </w:r>
    </w:p>
    <w:p w14:paraId="4BE71E2F" w14:textId="467DC2A1" w:rsidR="00BB25E4" w:rsidRPr="00C76AFD" w:rsidRDefault="00F95832" w:rsidP="00F95832">
      <w:pPr>
        <w:ind w:firstLineChars="200" w:firstLine="640"/>
        <w:jc w:val="left"/>
        <w:rPr>
          <w:rFonts w:ascii="仿宋_GB2312" w:eastAsia="仿宋_GB2312"/>
          <w:sz w:val="32"/>
          <w:szCs w:val="32"/>
        </w:rPr>
      </w:pPr>
      <w:r w:rsidRPr="00C76AFD">
        <w:rPr>
          <w:rFonts w:ascii="仿宋_GB2312" w:eastAsia="仿宋_GB2312" w:hint="eastAsia"/>
          <w:sz w:val="32"/>
          <w:szCs w:val="32"/>
        </w:rPr>
        <w:t>《收载程序和要求》（征求意见稿）</w:t>
      </w:r>
      <w:r w:rsidR="00BB25E4" w:rsidRPr="00C76AFD">
        <w:rPr>
          <w:rFonts w:ascii="仿宋_GB2312" w:eastAsia="仿宋_GB2312" w:hint="eastAsia"/>
          <w:sz w:val="32"/>
          <w:szCs w:val="32"/>
        </w:rPr>
        <w:t>包括</w:t>
      </w:r>
      <w:r w:rsidRPr="00C76AFD">
        <w:rPr>
          <w:rFonts w:ascii="仿宋_GB2312" w:eastAsia="仿宋_GB2312" w:hint="eastAsia"/>
          <w:sz w:val="32"/>
          <w:szCs w:val="32"/>
        </w:rPr>
        <w:t>总则和基本要</w:t>
      </w:r>
      <w:r w:rsidRPr="00C76AFD">
        <w:rPr>
          <w:rFonts w:ascii="仿宋_GB2312" w:eastAsia="仿宋_GB2312" w:hint="eastAsia"/>
          <w:sz w:val="32"/>
          <w:szCs w:val="32"/>
        </w:rPr>
        <w:lastRenderedPageBreak/>
        <w:t>求</w:t>
      </w:r>
      <w:r w:rsidR="00BB25E4" w:rsidRPr="00C76AFD">
        <w:rPr>
          <w:rFonts w:ascii="仿宋_GB2312" w:eastAsia="仿宋_GB2312" w:hint="eastAsia"/>
          <w:sz w:val="32"/>
          <w:szCs w:val="32"/>
        </w:rPr>
        <w:t>、</w:t>
      </w:r>
      <w:r w:rsidRPr="00C76AFD">
        <w:rPr>
          <w:rFonts w:ascii="仿宋_GB2312" w:eastAsia="仿宋_GB2312" w:hint="eastAsia"/>
          <w:sz w:val="32"/>
          <w:szCs w:val="32"/>
        </w:rPr>
        <w:t>品种收载和发布、附则</w:t>
      </w:r>
      <w:r w:rsidR="00BB25E4" w:rsidRPr="00C76AFD">
        <w:rPr>
          <w:rFonts w:ascii="仿宋_GB2312" w:eastAsia="仿宋_GB2312" w:hint="eastAsia"/>
          <w:sz w:val="32"/>
          <w:szCs w:val="32"/>
        </w:rPr>
        <w:t>三部分内容</w:t>
      </w:r>
      <w:r w:rsidR="00EC6934">
        <w:rPr>
          <w:rFonts w:ascii="仿宋_GB2312" w:eastAsia="仿宋_GB2312" w:hint="eastAsia"/>
          <w:sz w:val="32"/>
          <w:szCs w:val="32"/>
        </w:rPr>
        <w:t>，</w:t>
      </w:r>
      <w:r w:rsidR="00EC6934">
        <w:rPr>
          <w:rFonts w:ascii="仿宋_GB2312" w:eastAsia="仿宋_GB2312"/>
          <w:sz w:val="32"/>
          <w:szCs w:val="32"/>
        </w:rPr>
        <w:t>共</w:t>
      </w:r>
      <w:r w:rsidR="00EC6934">
        <w:rPr>
          <w:rFonts w:ascii="仿宋_GB2312" w:eastAsia="仿宋_GB2312" w:hint="eastAsia"/>
          <w:sz w:val="32"/>
          <w:szCs w:val="32"/>
        </w:rPr>
        <w:t>十六条</w:t>
      </w:r>
      <w:r w:rsidR="00BB25E4" w:rsidRPr="00C76AFD">
        <w:rPr>
          <w:rFonts w:ascii="仿宋_GB2312" w:eastAsia="仿宋_GB2312" w:hint="eastAsia"/>
          <w:sz w:val="32"/>
          <w:szCs w:val="32"/>
        </w:rPr>
        <w:t>：</w:t>
      </w:r>
    </w:p>
    <w:p w14:paraId="5C32742C" w14:textId="2716861D" w:rsidR="00B30481" w:rsidRPr="00B30481" w:rsidRDefault="00BB25E4" w:rsidP="002C4EB6">
      <w:pPr>
        <w:ind w:firstLineChars="200" w:firstLine="640"/>
        <w:rPr>
          <w:rFonts w:ascii="楷体_GB2312" w:eastAsia="楷体_GB2312"/>
          <w:sz w:val="32"/>
          <w:szCs w:val="32"/>
        </w:rPr>
      </w:pPr>
      <w:r w:rsidRPr="00B30481">
        <w:rPr>
          <w:rFonts w:ascii="楷体_GB2312" w:eastAsia="楷体_GB2312" w:hint="eastAsia"/>
          <w:sz w:val="32"/>
          <w:szCs w:val="32"/>
        </w:rPr>
        <w:t>（一）</w:t>
      </w:r>
      <w:r w:rsidR="00F95832" w:rsidRPr="00B30481">
        <w:rPr>
          <w:rFonts w:ascii="楷体_GB2312" w:eastAsia="楷体_GB2312" w:hint="eastAsia"/>
          <w:sz w:val="32"/>
          <w:szCs w:val="32"/>
        </w:rPr>
        <w:t>总则和基本要求</w:t>
      </w:r>
    </w:p>
    <w:p w14:paraId="501B7AFE" w14:textId="5418F316" w:rsidR="00C70805" w:rsidRPr="00C76AFD" w:rsidRDefault="00500661" w:rsidP="002C4EB6">
      <w:pPr>
        <w:ind w:firstLineChars="200" w:firstLine="640"/>
        <w:rPr>
          <w:rFonts w:ascii="仿宋_GB2312" w:eastAsia="仿宋_GB2312"/>
          <w:sz w:val="32"/>
          <w:szCs w:val="32"/>
        </w:rPr>
      </w:pPr>
      <w:r w:rsidRPr="00C76AFD">
        <w:rPr>
          <w:rFonts w:ascii="仿宋_GB2312" w:eastAsia="仿宋_GB2312" w:hint="eastAsia"/>
          <w:sz w:val="32"/>
          <w:szCs w:val="32"/>
        </w:rPr>
        <w:t>包括目的和依据、适用范围、收载药品范围、收载内容、收载内容要求、职责要求共六条</w:t>
      </w:r>
      <w:r w:rsidR="00BB25E4" w:rsidRPr="00C76AFD">
        <w:rPr>
          <w:rFonts w:ascii="仿宋_GB2312" w:eastAsia="仿宋_GB2312" w:hint="eastAsia"/>
          <w:sz w:val="32"/>
          <w:szCs w:val="32"/>
        </w:rPr>
        <w:t>。</w:t>
      </w:r>
    </w:p>
    <w:p w14:paraId="4F11915A" w14:textId="37A9B634" w:rsidR="00015AD5" w:rsidRPr="00C76AFD" w:rsidRDefault="00C70805" w:rsidP="002C4EB6">
      <w:pPr>
        <w:ind w:firstLineChars="200" w:firstLine="640"/>
        <w:rPr>
          <w:rFonts w:ascii="仿宋_GB2312" w:eastAsia="仿宋_GB2312"/>
          <w:sz w:val="32"/>
          <w:szCs w:val="32"/>
        </w:rPr>
      </w:pPr>
      <w:r w:rsidRPr="00C76AFD">
        <w:rPr>
          <w:rFonts w:ascii="仿宋_GB2312" w:eastAsia="仿宋_GB2312" w:hint="eastAsia"/>
          <w:sz w:val="32"/>
          <w:szCs w:val="32"/>
        </w:rPr>
        <w:t>1.</w:t>
      </w:r>
      <w:r w:rsidR="00015AD5" w:rsidRPr="00C76AFD">
        <w:rPr>
          <w:rFonts w:ascii="仿宋_GB2312" w:eastAsia="仿宋_GB2312" w:hint="eastAsia"/>
          <w:sz w:val="32"/>
          <w:szCs w:val="32"/>
        </w:rPr>
        <w:t>《收载程序和要求》主要依据《办法》制定，用于规范</w:t>
      </w:r>
      <w:r w:rsidR="00015AD5" w:rsidRPr="00C76AFD">
        <w:rPr>
          <w:rFonts w:ascii="仿宋_GB2312" w:eastAsia="仿宋_GB2312" w:hint="eastAsia"/>
          <w:color w:val="000000"/>
          <w:sz w:val="32"/>
          <w:szCs w:val="32"/>
        </w:rPr>
        <w:t>品种信息收载、发布和更新以及日常管理工作</w:t>
      </w:r>
      <w:r w:rsidR="001F1D24" w:rsidRPr="00C76AFD">
        <w:rPr>
          <w:rFonts w:ascii="仿宋_GB2312" w:eastAsia="仿宋_GB2312" w:hint="eastAsia"/>
          <w:color w:val="000000"/>
          <w:sz w:val="32"/>
          <w:szCs w:val="32"/>
        </w:rPr>
        <w:t>，并规定了监管机构和上市许可持有人</w:t>
      </w:r>
      <w:r w:rsidR="00880B84">
        <w:rPr>
          <w:rFonts w:ascii="仿宋_GB2312" w:eastAsia="仿宋_GB2312" w:hint="eastAsia"/>
          <w:color w:val="000000"/>
          <w:sz w:val="32"/>
          <w:szCs w:val="32"/>
        </w:rPr>
        <w:t>相关</w:t>
      </w:r>
      <w:r w:rsidR="001F1D24" w:rsidRPr="00C76AFD">
        <w:rPr>
          <w:rFonts w:ascii="仿宋_GB2312" w:eastAsia="仿宋_GB2312" w:hint="eastAsia"/>
          <w:color w:val="000000"/>
          <w:sz w:val="32"/>
          <w:szCs w:val="32"/>
        </w:rPr>
        <w:t>责任义务。</w:t>
      </w:r>
    </w:p>
    <w:p w14:paraId="28FC7E52" w14:textId="40268965" w:rsidR="00C70805" w:rsidRPr="00C76AFD" w:rsidRDefault="00015AD5" w:rsidP="002C4EB6">
      <w:pPr>
        <w:ind w:firstLineChars="200" w:firstLine="640"/>
        <w:rPr>
          <w:rFonts w:ascii="仿宋_GB2312" w:eastAsia="仿宋_GB2312"/>
          <w:sz w:val="32"/>
          <w:szCs w:val="32"/>
        </w:rPr>
      </w:pPr>
      <w:r w:rsidRPr="00C76AFD">
        <w:rPr>
          <w:rFonts w:ascii="仿宋_GB2312" w:eastAsia="仿宋_GB2312" w:hint="eastAsia"/>
          <w:sz w:val="32"/>
          <w:szCs w:val="32"/>
        </w:rPr>
        <w:t>2.</w:t>
      </w:r>
      <w:r w:rsidR="001B381A" w:rsidRPr="00C76AFD">
        <w:rPr>
          <w:rFonts w:ascii="仿宋_GB2312" w:eastAsia="仿宋_GB2312" w:hint="eastAsia"/>
          <w:color w:val="000000"/>
          <w:sz w:val="32"/>
          <w:szCs w:val="32"/>
        </w:rPr>
        <w:t>《新批准的化学药品目录集》</w:t>
      </w:r>
      <w:r w:rsidR="00B82BEB" w:rsidRPr="00C76AFD">
        <w:rPr>
          <w:rFonts w:ascii="仿宋_GB2312" w:eastAsia="仿宋_GB2312" w:hint="eastAsia"/>
          <w:sz w:val="32"/>
          <w:szCs w:val="32"/>
        </w:rPr>
        <w:t>收载</w:t>
      </w:r>
      <w:r w:rsidR="00DD2984" w:rsidRPr="00C76AFD">
        <w:rPr>
          <w:rFonts w:ascii="仿宋_GB2312" w:eastAsia="仿宋_GB2312" w:hint="eastAsia"/>
          <w:sz w:val="32"/>
          <w:szCs w:val="32"/>
        </w:rPr>
        <w:t>的</w:t>
      </w:r>
      <w:r w:rsidR="002C4EB6" w:rsidRPr="00C76AFD">
        <w:rPr>
          <w:rFonts w:ascii="仿宋_GB2312" w:eastAsia="仿宋_GB2312" w:hint="eastAsia"/>
          <w:sz w:val="32"/>
          <w:szCs w:val="32"/>
        </w:rPr>
        <w:t>药品</w:t>
      </w:r>
      <w:r w:rsidR="00DD2984" w:rsidRPr="00C76AFD">
        <w:rPr>
          <w:rFonts w:ascii="仿宋_GB2312" w:eastAsia="仿宋_GB2312" w:hint="eastAsia"/>
          <w:sz w:val="32"/>
          <w:szCs w:val="32"/>
        </w:rPr>
        <w:t>应</w:t>
      </w:r>
      <w:r w:rsidR="002C4EB6" w:rsidRPr="00C76AFD">
        <w:rPr>
          <w:rFonts w:ascii="仿宋_GB2312" w:eastAsia="仿宋_GB2312" w:hint="eastAsia"/>
          <w:sz w:val="32"/>
          <w:szCs w:val="32"/>
        </w:rPr>
        <w:t>为</w:t>
      </w:r>
      <w:r w:rsidR="00B82BEB" w:rsidRPr="00C76AFD">
        <w:rPr>
          <w:rFonts w:ascii="仿宋_GB2312" w:eastAsia="仿宋_GB2312" w:hint="eastAsia"/>
          <w:sz w:val="32"/>
          <w:szCs w:val="32"/>
        </w:rPr>
        <w:t>新批准上市的化学药品或通过仿制药质量和疗效一致性评价的化学药品</w:t>
      </w:r>
      <w:r w:rsidR="002C4EB6" w:rsidRPr="00C76AFD">
        <w:rPr>
          <w:rFonts w:ascii="仿宋_GB2312" w:eastAsia="仿宋_GB2312" w:hint="eastAsia"/>
          <w:sz w:val="32"/>
          <w:szCs w:val="32"/>
        </w:rPr>
        <w:t>，其中新批准上市的化学药品应为按《总局关于发布化学药品注册分类改革工作方案的公告》（2016年第51号）或现行《药品注册管理办法》规定的化学药品注册分类批准上市的药品</w:t>
      </w:r>
      <w:r w:rsidR="00B82BEB" w:rsidRPr="00C76AFD">
        <w:rPr>
          <w:rFonts w:ascii="仿宋_GB2312" w:eastAsia="仿宋_GB2312" w:hint="eastAsia"/>
          <w:sz w:val="32"/>
          <w:szCs w:val="32"/>
        </w:rPr>
        <w:t>。</w:t>
      </w:r>
    </w:p>
    <w:p w14:paraId="15EBEBAF" w14:textId="1FCA841B" w:rsidR="001F1D24" w:rsidRPr="00C76AFD" w:rsidRDefault="00DD2984" w:rsidP="001F1D24">
      <w:pPr>
        <w:ind w:firstLineChars="200" w:firstLine="640"/>
        <w:rPr>
          <w:rFonts w:ascii="仿宋_GB2312" w:eastAsia="仿宋_GB2312"/>
          <w:sz w:val="32"/>
          <w:szCs w:val="32"/>
        </w:rPr>
      </w:pPr>
      <w:r w:rsidRPr="00C76AFD">
        <w:rPr>
          <w:rFonts w:ascii="仿宋_GB2312" w:eastAsia="仿宋_GB2312" w:hint="eastAsia"/>
          <w:sz w:val="32"/>
          <w:szCs w:val="32"/>
        </w:rPr>
        <w:t>3</w:t>
      </w:r>
      <w:r w:rsidR="00C70805" w:rsidRPr="00C76AFD">
        <w:rPr>
          <w:rFonts w:ascii="仿宋_GB2312" w:eastAsia="仿宋_GB2312" w:hint="eastAsia"/>
          <w:sz w:val="32"/>
          <w:szCs w:val="32"/>
        </w:rPr>
        <w:t>.依据《办法》第十八条的规定，</w:t>
      </w:r>
      <w:r w:rsidR="001F1D24" w:rsidRPr="00C76AFD">
        <w:rPr>
          <w:rFonts w:ascii="仿宋_GB2312" w:eastAsia="仿宋_GB2312" w:hint="eastAsia"/>
          <w:color w:val="000000"/>
          <w:sz w:val="32"/>
          <w:szCs w:val="32"/>
        </w:rPr>
        <w:t>《新批准的化学药品目录集》</w:t>
      </w:r>
      <w:r w:rsidR="00847303" w:rsidRPr="00C76AFD">
        <w:rPr>
          <w:rFonts w:ascii="仿宋_GB2312" w:eastAsia="仿宋_GB2312" w:hint="eastAsia"/>
          <w:sz w:val="32"/>
          <w:szCs w:val="32"/>
        </w:rPr>
        <w:t>载明药品的</w:t>
      </w:r>
      <w:r w:rsidR="00C70805" w:rsidRPr="00C76AFD">
        <w:rPr>
          <w:rFonts w:ascii="仿宋_GB2312" w:eastAsia="仿宋_GB2312" w:hint="eastAsia"/>
          <w:sz w:val="32"/>
          <w:szCs w:val="32"/>
        </w:rPr>
        <w:t>药</w:t>
      </w:r>
      <w:r w:rsidR="00C70805" w:rsidRPr="00C76AFD">
        <w:rPr>
          <w:rFonts w:ascii="仿宋_GB2312" w:eastAsia="仿宋_GB2312" w:hint="eastAsia"/>
          <w:color w:val="000000"/>
          <w:sz w:val="32"/>
          <w:szCs w:val="32"/>
        </w:rPr>
        <w:t>品名称、</w:t>
      </w:r>
      <w:r w:rsidR="00880B84" w:rsidRPr="00C76AFD">
        <w:rPr>
          <w:rFonts w:ascii="仿宋_GB2312" w:eastAsia="仿宋_GB2312" w:hint="eastAsia"/>
          <w:color w:val="000000"/>
          <w:sz w:val="32"/>
          <w:szCs w:val="32"/>
        </w:rPr>
        <w:t>批准文号（或注册证号）、上市许可持有人、</w:t>
      </w:r>
      <w:r w:rsidR="00C70805" w:rsidRPr="00C76AFD">
        <w:rPr>
          <w:rFonts w:ascii="仿宋_GB2312" w:eastAsia="仿宋_GB2312" w:hint="eastAsia"/>
          <w:color w:val="000000"/>
          <w:sz w:val="32"/>
          <w:szCs w:val="32"/>
        </w:rPr>
        <w:t>是否为参比制剂、收载类别等</w:t>
      </w:r>
      <w:r w:rsidR="00847303" w:rsidRPr="00C76AFD">
        <w:rPr>
          <w:rFonts w:ascii="仿宋_GB2312" w:eastAsia="仿宋_GB2312" w:hint="eastAsia"/>
          <w:color w:val="000000"/>
          <w:sz w:val="32"/>
          <w:szCs w:val="32"/>
        </w:rPr>
        <w:t>信息</w:t>
      </w:r>
      <w:r w:rsidR="00C70805" w:rsidRPr="00C76AFD">
        <w:rPr>
          <w:rFonts w:ascii="仿宋_GB2312" w:eastAsia="仿宋_GB2312" w:hint="eastAsia"/>
          <w:color w:val="000000"/>
          <w:sz w:val="32"/>
          <w:szCs w:val="32"/>
        </w:rPr>
        <w:t>。</w:t>
      </w:r>
      <w:r w:rsidR="008343F4" w:rsidRPr="00C76AFD">
        <w:rPr>
          <w:rFonts w:ascii="仿宋_GB2312" w:eastAsia="仿宋_GB2312" w:hint="eastAsia"/>
          <w:sz w:val="32"/>
          <w:szCs w:val="32"/>
        </w:rPr>
        <w:t>并</w:t>
      </w:r>
      <w:r w:rsidR="00847303" w:rsidRPr="00C76AFD">
        <w:rPr>
          <w:rFonts w:ascii="仿宋_GB2312" w:eastAsia="仿宋_GB2312" w:hint="eastAsia"/>
          <w:sz w:val="32"/>
          <w:szCs w:val="32"/>
        </w:rPr>
        <w:t>对载明信息的来源进行了明确，即</w:t>
      </w:r>
      <w:r w:rsidR="008343F4" w:rsidRPr="00C76AFD">
        <w:rPr>
          <w:rFonts w:ascii="仿宋_GB2312" w:eastAsia="仿宋_GB2312" w:hint="eastAsia"/>
          <w:color w:val="000000"/>
          <w:sz w:val="32"/>
          <w:szCs w:val="32"/>
        </w:rPr>
        <w:t>载明的药品名称、批准文号（或注册证号）、上市许可持有人等药品基本信息应与该药品上市</w:t>
      </w:r>
      <w:r w:rsidR="008343F4" w:rsidRPr="00C76AFD">
        <w:rPr>
          <w:rFonts w:ascii="仿宋_GB2312" w:eastAsia="仿宋_GB2312" w:hAnsi="Times New Roman" w:cs="Times New Roman" w:hint="eastAsia"/>
          <w:sz w:val="32"/>
          <w:szCs w:val="32"/>
        </w:rPr>
        <w:t>批准证明文件或上市后变更证明文件载明的信息一致，</w:t>
      </w:r>
      <w:r w:rsidR="008343F4" w:rsidRPr="00C76AFD">
        <w:rPr>
          <w:rFonts w:ascii="仿宋_GB2312" w:eastAsia="仿宋_GB2312" w:hint="eastAsia"/>
          <w:color w:val="000000"/>
          <w:sz w:val="32"/>
          <w:szCs w:val="32"/>
        </w:rPr>
        <w:t>载明的“是否为参比制剂”信息应与国家药品监督管理局公布的《仿制药参比制剂目录》载明的参比制剂一致</w:t>
      </w:r>
      <w:r w:rsidR="00B82BEB" w:rsidRPr="00C76AFD">
        <w:rPr>
          <w:rFonts w:ascii="仿宋_GB2312" w:eastAsia="仿宋_GB2312" w:hint="eastAsia"/>
          <w:sz w:val="32"/>
          <w:szCs w:val="32"/>
        </w:rPr>
        <w:t>。</w:t>
      </w:r>
    </w:p>
    <w:p w14:paraId="5871AAD7" w14:textId="4B011797" w:rsidR="00B30481" w:rsidRDefault="00BB25E4" w:rsidP="00B30481">
      <w:pPr>
        <w:ind w:firstLineChars="200" w:firstLine="640"/>
        <w:rPr>
          <w:rFonts w:ascii="楷体_GB2312" w:eastAsia="楷体_GB2312"/>
          <w:sz w:val="32"/>
          <w:szCs w:val="32"/>
        </w:rPr>
      </w:pPr>
      <w:r w:rsidRPr="00B30481">
        <w:rPr>
          <w:rFonts w:ascii="楷体_GB2312" w:eastAsia="楷体_GB2312" w:hint="eastAsia"/>
          <w:sz w:val="32"/>
          <w:szCs w:val="32"/>
        </w:rPr>
        <w:t>（二）</w:t>
      </w:r>
      <w:r w:rsidR="00F95832" w:rsidRPr="00B30481">
        <w:rPr>
          <w:rFonts w:ascii="楷体_GB2312" w:eastAsia="楷体_GB2312" w:hint="eastAsia"/>
          <w:sz w:val="32"/>
          <w:szCs w:val="32"/>
        </w:rPr>
        <w:t>品种收载和发布</w:t>
      </w:r>
    </w:p>
    <w:p w14:paraId="28BC226C" w14:textId="357B5B7D" w:rsidR="00BB25E4" w:rsidRPr="00B30481" w:rsidRDefault="00EC6934" w:rsidP="00B30481">
      <w:pPr>
        <w:ind w:firstLineChars="200" w:firstLine="640"/>
        <w:rPr>
          <w:rFonts w:ascii="仿宋_GB2312" w:eastAsia="仿宋_GB2312"/>
          <w:sz w:val="32"/>
          <w:szCs w:val="32"/>
        </w:rPr>
      </w:pPr>
      <w:r w:rsidRPr="00B30481">
        <w:rPr>
          <w:rFonts w:ascii="仿宋_GB2312" w:eastAsia="仿宋_GB2312" w:hint="eastAsia"/>
          <w:sz w:val="32"/>
          <w:szCs w:val="32"/>
        </w:rPr>
        <w:lastRenderedPageBreak/>
        <w:t>包括收载、退出、发布、信息更新共四条</w:t>
      </w:r>
      <w:r w:rsidR="00BB25E4" w:rsidRPr="00B30481">
        <w:rPr>
          <w:rFonts w:ascii="仿宋_GB2312" w:eastAsia="仿宋_GB2312" w:hint="eastAsia"/>
          <w:sz w:val="32"/>
          <w:szCs w:val="32"/>
        </w:rPr>
        <w:t>。</w:t>
      </w:r>
    </w:p>
    <w:p w14:paraId="5A546600" w14:textId="4B6453DA" w:rsidR="00E41643" w:rsidRDefault="00EC6934" w:rsidP="00913A50">
      <w:pPr>
        <w:ind w:firstLineChars="200" w:firstLine="640"/>
        <w:jc w:val="left"/>
        <w:rPr>
          <w:rFonts w:ascii="仿宋" w:eastAsia="仿宋" w:hAnsi="仿宋"/>
          <w:color w:val="000000"/>
          <w:sz w:val="32"/>
          <w:szCs w:val="32"/>
        </w:rPr>
      </w:pPr>
      <w:r w:rsidRPr="000548C5">
        <w:rPr>
          <w:rFonts w:ascii="仿宋_GB2312" w:eastAsia="仿宋_GB2312" w:hint="eastAsia"/>
          <w:sz w:val="32"/>
          <w:szCs w:val="32"/>
        </w:rPr>
        <w:t>1.</w:t>
      </w:r>
      <w:r w:rsidRPr="000548C5">
        <w:rPr>
          <w:rFonts w:ascii="仿宋_GB2312" w:eastAsia="仿宋_GB2312" w:hint="eastAsia"/>
          <w:color w:val="000000"/>
          <w:sz w:val="32"/>
          <w:szCs w:val="32"/>
        </w:rPr>
        <w:t>对于符合收载范围的药品，明确规定</w:t>
      </w:r>
      <w:r w:rsidR="00E41643">
        <w:rPr>
          <w:rFonts w:ascii="仿宋_GB2312" w:eastAsia="仿宋_GB2312" w:hint="eastAsia"/>
          <w:color w:val="000000"/>
          <w:sz w:val="32"/>
          <w:szCs w:val="32"/>
        </w:rPr>
        <w:t>收载</w:t>
      </w:r>
      <w:r w:rsidR="00E41643">
        <w:rPr>
          <w:rFonts w:ascii="仿宋_GB2312" w:eastAsia="仿宋_GB2312"/>
          <w:color w:val="000000"/>
          <w:sz w:val="32"/>
          <w:szCs w:val="32"/>
        </w:rPr>
        <w:t>时限，</w:t>
      </w:r>
      <w:r w:rsidRPr="000548C5">
        <w:rPr>
          <w:rFonts w:ascii="仿宋_GB2312" w:eastAsia="仿宋_GB2312" w:hint="eastAsia"/>
          <w:color w:val="000000"/>
          <w:sz w:val="32"/>
          <w:szCs w:val="32"/>
        </w:rPr>
        <w:t>由</w:t>
      </w:r>
      <w:r w:rsidRPr="000548C5">
        <w:rPr>
          <w:rFonts w:ascii="仿宋_GB2312" w:eastAsia="仿宋_GB2312" w:hint="eastAsia"/>
          <w:sz w:val="32"/>
          <w:szCs w:val="32"/>
        </w:rPr>
        <w:t>药品审评中心在3个月内完成收载</w:t>
      </w:r>
      <w:r w:rsidRPr="000548C5">
        <w:rPr>
          <w:rFonts w:ascii="仿宋_GB2312" w:eastAsia="仿宋_GB2312" w:hint="eastAsia"/>
          <w:color w:val="000000"/>
          <w:sz w:val="32"/>
          <w:szCs w:val="32"/>
        </w:rPr>
        <w:t>。</w:t>
      </w:r>
      <w:r w:rsidR="00880B84">
        <w:rPr>
          <w:rFonts w:ascii="仿宋_GB2312" w:eastAsia="仿宋_GB2312" w:hint="eastAsia"/>
          <w:sz w:val="32"/>
          <w:szCs w:val="32"/>
        </w:rPr>
        <w:t>设立</w:t>
      </w:r>
      <w:r w:rsidR="00880B84">
        <w:rPr>
          <w:rFonts w:ascii="仿宋_GB2312" w:eastAsia="仿宋_GB2312"/>
          <w:sz w:val="32"/>
          <w:szCs w:val="32"/>
        </w:rPr>
        <w:t>退出机制，</w:t>
      </w:r>
      <w:r w:rsidR="003D0AF1">
        <w:rPr>
          <w:rFonts w:ascii="仿宋_GB2312" w:eastAsia="仿宋_GB2312" w:hint="eastAsia"/>
          <w:sz w:val="32"/>
          <w:szCs w:val="32"/>
        </w:rPr>
        <w:t>对于</w:t>
      </w:r>
      <w:r w:rsidR="003D0AF1" w:rsidRPr="00B57203">
        <w:rPr>
          <w:rFonts w:ascii="仿宋" w:eastAsia="仿宋" w:hAnsi="仿宋" w:hint="eastAsia"/>
          <w:color w:val="000000"/>
          <w:sz w:val="32"/>
          <w:szCs w:val="32"/>
        </w:rPr>
        <w:t>不再符合目录集收载要求</w:t>
      </w:r>
      <w:r w:rsidR="003D0AF1">
        <w:rPr>
          <w:rFonts w:ascii="仿宋" w:eastAsia="仿宋" w:hAnsi="仿宋" w:hint="eastAsia"/>
          <w:color w:val="000000"/>
          <w:sz w:val="32"/>
          <w:szCs w:val="32"/>
        </w:rPr>
        <w:t>或</w:t>
      </w:r>
      <w:r w:rsidR="003D0AF1" w:rsidRPr="003D0AF1">
        <w:rPr>
          <w:rFonts w:ascii="仿宋_GB2312" w:eastAsia="仿宋_GB2312" w:hint="eastAsia"/>
          <w:sz w:val="32"/>
          <w:szCs w:val="32"/>
        </w:rPr>
        <w:t>药品注册证书</w:t>
      </w:r>
      <w:r w:rsidR="008E2297">
        <w:rPr>
          <w:rFonts w:ascii="仿宋_GB2312" w:eastAsia="仿宋_GB2312" w:hint="eastAsia"/>
          <w:sz w:val="32"/>
          <w:szCs w:val="32"/>
        </w:rPr>
        <w:t>被</w:t>
      </w:r>
      <w:r w:rsidR="003D0AF1" w:rsidRPr="003D0AF1">
        <w:rPr>
          <w:rFonts w:ascii="仿宋_GB2312" w:eastAsia="仿宋_GB2312" w:hint="eastAsia"/>
          <w:sz w:val="32"/>
          <w:szCs w:val="32"/>
        </w:rPr>
        <w:t>注销</w:t>
      </w:r>
      <w:r w:rsidR="003D0AF1">
        <w:rPr>
          <w:rFonts w:ascii="仿宋_GB2312" w:eastAsia="仿宋_GB2312" w:hint="eastAsia"/>
          <w:sz w:val="32"/>
          <w:szCs w:val="32"/>
        </w:rPr>
        <w:t>的药品</w:t>
      </w:r>
      <w:r w:rsidR="003D0AF1">
        <w:rPr>
          <w:rFonts w:ascii="仿宋_GB2312" w:eastAsia="仿宋_GB2312"/>
          <w:sz w:val="32"/>
          <w:szCs w:val="32"/>
        </w:rPr>
        <w:t>，</w:t>
      </w:r>
      <w:r w:rsidR="003D0AF1">
        <w:rPr>
          <w:rFonts w:ascii="仿宋_GB2312" w:eastAsia="仿宋_GB2312" w:hint="eastAsia"/>
          <w:sz w:val="32"/>
          <w:szCs w:val="32"/>
        </w:rPr>
        <w:t>从</w:t>
      </w:r>
      <w:r w:rsidR="003D0AF1">
        <w:rPr>
          <w:rFonts w:ascii="仿宋" w:eastAsia="仿宋" w:hAnsi="仿宋" w:hint="eastAsia"/>
          <w:color w:val="000000"/>
          <w:sz w:val="32"/>
          <w:szCs w:val="32"/>
        </w:rPr>
        <w:t>《新批准的化学药品目录集》</w:t>
      </w:r>
      <w:r w:rsidR="003D0AF1" w:rsidRPr="00B57203">
        <w:rPr>
          <w:rFonts w:ascii="仿宋" w:eastAsia="仿宋" w:hAnsi="仿宋" w:hint="eastAsia"/>
          <w:color w:val="000000"/>
          <w:sz w:val="32"/>
          <w:szCs w:val="32"/>
        </w:rPr>
        <w:t>中删除</w:t>
      </w:r>
      <w:r w:rsidR="003D0AF1">
        <w:rPr>
          <w:rFonts w:ascii="仿宋" w:eastAsia="仿宋" w:hAnsi="仿宋" w:hint="eastAsia"/>
          <w:color w:val="000000"/>
          <w:sz w:val="32"/>
          <w:szCs w:val="32"/>
        </w:rPr>
        <w:t>。</w:t>
      </w:r>
      <w:r w:rsidR="00B8342B">
        <w:rPr>
          <w:rFonts w:ascii="仿宋" w:eastAsia="仿宋" w:hAnsi="仿宋" w:hint="eastAsia"/>
          <w:color w:val="000000"/>
          <w:sz w:val="32"/>
          <w:szCs w:val="32"/>
        </w:rPr>
        <w:t>收载或</w:t>
      </w:r>
      <w:r w:rsidR="00B8342B">
        <w:rPr>
          <w:rFonts w:ascii="仿宋" w:eastAsia="仿宋" w:hAnsi="仿宋"/>
          <w:color w:val="000000"/>
          <w:sz w:val="32"/>
          <w:szCs w:val="32"/>
        </w:rPr>
        <w:t>退出</w:t>
      </w:r>
      <w:r w:rsidR="00880B84">
        <w:rPr>
          <w:rFonts w:ascii="仿宋" w:eastAsia="仿宋" w:hAnsi="仿宋" w:hint="eastAsia"/>
          <w:color w:val="000000"/>
          <w:sz w:val="32"/>
          <w:szCs w:val="32"/>
        </w:rPr>
        <w:t>的</w:t>
      </w:r>
      <w:r w:rsidR="00B8342B">
        <w:rPr>
          <w:rFonts w:ascii="仿宋" w:eastAsia="仿宋" w:hAnsi="仿宋"/>
          <w:color w:val="000000"/>
          <w:sz w:val="32"/>
          <w:szCs w:val="32"/>
        </w:rPr>
        <w:t>药品情况，及时通过</w:t>
      </w:r>
      <w:r w:rsidR="00B8342B">
        <w:rPr>
          <w:rFonts w:eastAsia="仿宋" w:hint="eastAsia"/>
          <w:color w:val="000000"/>
          <w:sz w:val="32"/>
          <w:szCs w:val="32"/>
        </w:rPr>
        <w:t>药品审评</w:t>
      </w:r>
      <w:r w:rsidR="00B8342B">
        <w:rPr>
          <w:rFonts w:eastAsia="仿宋"/>
          <w:color w:val="000000"/>
          <w:sz w:val="32"/>
          <w:szCs w:val="32"/>
        </w:rPr>
        <w:t>中心</w:t>
      </w:r>
      <w:r w:rsidR="00B8342B">
        <w:rPr>
          <w:rFonts w:eastAsia="仿宋" w:hint="eastAsia"/>
          <w:color w:val="000000"/>
          <w:sz w:val="32"/>
          <w:szCs w:val="32"/>
        </w:rPr>
        <w:t>官网</w:t>
      </w:r>
      <w:r w:rsidR="00B8342B">
        <w:rPr>
          <w:rFonts w:eastAsia="仿宋"/>
          <w:color w:val="000000"/>
          <w:sz w:val="32"/>
          <w:szCs w:val="32"/>
        </w:rPr>
        <w:t>数据库</w:t>
      </w:r>
      <w:r w:rsidR="00B8342B">
        <w:rPr>
          <w:rFonts w:eastAsia="仿宋" w:hint="eastAsia"/>
          <w:color w:val="000000"/>
          <w:sz w:val="32"/>
          <w:szCs w:val="32"/>
        </w:rPr>
        <w:t>发布。</w:t>
      </w:r>
    </w:p>
    <w:p w14:paraId="5F5148A1" w14:textId="65017360" w:rsidR="00B8342B" w:rsidRPr="00B8342B" w:rsidRDefault="00B8342B" w:rsidP="00B8342B">
      <w:pPr>
        <w:ind w:firstLineChars="200" w:firstLine="640"/>
        <w:jc w:val="left"/>
        <w:rPr>
          <w:rFonts w:ascii="仿宋_GB2312" w:eastAsia="仿宋_GB2312"/>
          <w:sz w:val="32"/>
          <w:szCs w:val="32"/>
        </w:rPr>
      </w:pPr>
      <w:r w:rsidRPr="00B8342B">
        <w:rPr>
          <w:rFonts w:ascii="仿宋_GB2312" w:eastAsia="仿宋_GB2312" w:hAnsi="仿宋" w:hint="eastAsia"/>
          <w:color w:val="000000"/>
          <w:sz w:val="32"/>
          <w:szCs w:val="32"/>
        </w:rPr>
        <w:t>2</w:t>
      </w:r>
      <w:r w:rsidRPr="00B8342B">
        <w:rPr>
          <w:rFonts w:ascii="仿宋_GB2312" w:eastAsia="仿宋_GB2312" w:hint="eastAsia"/>
          <w:color w:val="000000"/>
          <w:sz w:val="32"/>
          <w:szCs w:val="32"/>
        </w:rPr>
        <w:t>.对于附条件批准上市的药品和</w:t>
      </w:r>
      <w:r w:rsidRPr="00B8342B">
        <w:rPr>
          <w:rFonts w:ascii="仿宋_GB2312" w:eastAsia="仿宋_GB2312" w:hint="eastAsia"/>
          <w:sz w:val="32"/>
          <w:szCs w:val="32"/>
        </w:rPr>
        <w:t>上市批准证明文件中留有上市后研究要求的其他药品，也进一步做了特殊要求，明确应完成相应研究并经审评通过或认可后，方可收载。</w:t>
      </w:r>
    </w:p>
    <w:p w14:paraId="19A839A7" w14:textId="339A178D" w:rsidR="008E2297" w:rsidRPr="00B8342B" w:rsidRDefault="00B8342B" w:rsidP="00913A50">
      <w:pPr>
        <w:ind w:firstLineChars="200" w:firstLine="640"/>
        <w:jc w:val="left"/>
        <w:rPr>
          <w:rFonts w:ascii="仿宋_GB2312" w:eastAsia="仿宋_GB2312"/>
          <w:color w:val="000000"/>
          <w:sz w:val="32"/>
          <w:szCs w:val="32"/>
        </w:rPr>
      </w:pPr>
      <w:r w:rsidRPr="00B8342B">
        <w:rPr>
          <w:rFonts w:ascii="仿宋_GB2312" w:eastAsia="仿宋_GB2312" w:hint="eastAsia"/>
          <w:color w:val="000000"/>
          <w:sz w:val="32"/>
          <w:szCs w:val="32"/>
        </w:rPr>
        <w:t>3.</w:t>
      </w:r>
      <w:r w:rsidR="00880B84">
        <w:rPr>
          <w:rFonts w:ascii="仿宋_GB2312" w:eastAsia="仿宋_GB2312" w:hint="eastAsia"/>
          <w:color w:val="000000"/>
          <w:sz w:val="32"/>
          <w:szCs w:val="32"/>
        </w:rPr>
        <w:t>设置了收载信息更新渠道，</w:t>
      </w:r>
      <w:r w:rsidRPr="00B8342B">
        <w:rPr>
          <w:rFonts w:ascii="仿宋_GB2312" w:eastAsia="仿宋_GB2312" w:hint="eastAsia"/>
          <w:color w:val="000000"/>
          <w:sz w:val="32"/>
          <w:szCs w:val="32"/>
        </w:rPr>
        <w:t>对于已收载入《新批准的化学药品目录集》的品种</w:t>
      </w:r>
      <w:r>
        <w:rPr>
          <w:rFonts w:ascii="仿宋_GB2312" w:eastAsia="仿宋_GB2312" w:hint="eastAsia"/>
          <w:color w:val="000000"/>
          <w:sz w:val="32"/>
          <w:szCs w:val="32"/>
        </w:rPr>
        <w:t>，上市</w:t>
      </w:r>
      <w:r>
        <w:rPr>
          <w:rFonts w:ascii="仿宋_GB2312" w:eastAsia="仿宋_GB2312"/>
          <w:color w:val="000000"/>
          <w:sz w:val="32"/>
          <w:szCs w:val="32"/>
        </w:rPr>
        <w:t>许可持有人</w:t>
      </w:r>
      <w:r>
        <w:rPr>
          <w:rFonts w:ascii="仿宋_GB2312" w:eastAsia="仿宋_GB2312" w:hint="eastAsia"/>
          <w:color w:val="000000"/>
          <w:sz w:val="32"/>
          <w:szCs w:val="32"/>
        </w:rPr>
        <w:t>可</w:t>
      </w:r>
      <w:r>
        <w:rPr>
          <w:rFonts w:ascii="仿宋_GB2312" w:eastAsia="仿宋_GB2312"/>
          <w:color w:val="000000"/>
          <w:sz w:val="32"/>
          <w:szCs w:val="32"/>
        </w:rPr>
        <w:t>主动联系</w:t>
      </w:r>
      <w:r>
        <w:rPr>
          <w:rFonts w:ascii="仿宋_GB2312" w:eastAsia="仿宋_GB2312" w:hint="eastAsia"/>
          <w:color w:val="000000"/>
          <w:sz w:val="32"/>
          <w:szCs w:val="32"/>
        </w:rPr>
        <w:t>药品</w:t>
      </w:r>
      <w:r>
        <w:rPr>
          <w:rFonts w:ascii="仿宋_GB2312" w:eastAsia="仿宋_GB2312"/>
          <w:color w:val="000000"/>
          <w:sz w:val="32"/>
          <w:szCs w:val="32"/>
        </w:rPr>
        <w:t>审评中心进行</w:t>
      </w:r>
      <w:r w:rsidR="00C04CC8">
        <w:rPr>
          <w:rFonts w:ascii="仿宋_GB2312" w:eastAsia="仿宋_GB2312"/>
          <w:color w:val="000000"/>
          <w:sz w:val="32"/>
          <w:szCs w:val="32"/>
        </w:rPr>
        <w:t>收载信息更新</w:t>
      </w:r>
      <w:r>
        <w:rPr>
          <w:rFonts w:ascii="仿宋_GB2312" w:eastAsia="仿宋_GB2312"/>
          <w:color w:val="000000"/>
          <w:sz w:val="32"/>
          <w:szCs w:val="32"/>
        </w:rPr>
        <w:t>，包括</w:t>
      </w:r>
      <w:r>
        <w:rPr>
          <w:rFonts w:ascii="仿宋_GB2312" w:eastAsia="仿宋_GB2312" w:hint="eastAsia"/>
          <w:color w:val="000000"/>
          <w:sz w:val="32"/>
          <w:szCs w:val="32"/>
        </w:rPr>
        <w:t>发生</w:t>
      </w:r>
      <w:r w:rsidRPr="00B8342B">
        <w:rPr>
          <w:rFonts w:ascii="仿宋_GB2312" w:eastAsia="仿宋_GB2312" w:hint="eastAsia"/>
          <w:color w:val="000000"/>
          <w:sz w:val="32"/>
          <w:szCs w:val="32"/>
        </w:rPr>
        <w:t>上市后变更</w:t>
      </w:r>
      <w:r>
        <w:rPr>
          <w:rFonts w:ascii="仿宋_GB2312" w:eastAsia="仿宋_GB2312" w:hint="eastAsia"/>
          <w:color w:val="000000"/>
          <w:sz w:val="32"/>
          <w:szCs w:val="32"/>
        </w:rPr>
        <w:t>或新增</w:t>
      </w:r>
      <w:r>
        <w:rPr>
          <w:rFonts w:ascii="仿宋_GB2312" w:eastAsia="仿宋_GB2312"/>
          <w:color w:val="000000"/>
          <w:sz w:val="32"/>
          <w:szCs w:val="32"/>
        </w:rPr>
        <w:t>规格等</w:t>
      </w:r>
      <w:r>
        <w:rPr>
          <w:rFonts w:ascii="仿宋_GB2312" w:eastAsia="仿宋_GB2312" w:hint="eastAsia"/>
          <w:color w:val="000000"/>
          <w:sz w:val="32"/>
          <w:szCs w:val="32"/>
        </w:rPr>
        <w:t>情形。</w:t>
      </w:r>
    </w:p>
    <w:p w14:paraId="0A8C57FA" w14:textId="7369D0E9" w:rsidR="00B30481" w:rsidRDefault="00BB25E4" w:rsidP="00913A50">
      <w:pPr>
        <w:ind w:firstLineChars="200" w:firstLine="640"/>
        <w:jc w:val="left"/>
        <w:rPr>
          <w:rFonts w:ascii="楷体_GB2312" w:eastAsia="楷体_GB2312"/>
          <w:sz w:val="32"/>
          <w:szCs w:val="32"/>
        </w:rPr>
      </w:pPr>
      <w:r w:rsidRPr="00B30481">
        <w:rPr>
          <w:rFonts w:ascii="楷体_GB2312" w:eastAsia="楷体_GB2312" w:hint="eastAsia"/>
          <w:sz w:val="32"/>
          <w:szCs w:val="32"/>
        </w:rPr>
        <w:t>（三）</w:t>
      </w:r>
      <w:r w:rsidR="007D5B9C" w:rsidRPr="00B30481">
        <w:rPr>
          <w:rFonts w:ascii="楷体_GB2312" w:eastAsia="楷体_GB2312" w:hint="eastAsia"/>
          <w:sz w:val="32"/>
          <w:szCs w:val="32"/>
        </w:rPr>
        <w:t>附则</w:t>
      </w:r>
    </w:p>
    <w:p w14:paraId="3CF4F5BB" w14:textId="61B8D33B" w:rsidR="00BB25E4" w:rsidRPr="00BB25E4" w:rsidRDefault="001A7A3F" w:rsidP="00913A50">
      <w:pPr>
        <w:ind w:firstLineChars="200" w:firstLine="640"/>
        <w:jc w:val="left"/>
        <w:rPr>
          <w:rFonts w:eastAsia="仿宋_GB2312"/>
          <w:sz w:val="32"/>
          <w:szCs w:val="32"/>
        </w:rPr>
      </w:pPr>
      <w:r>
        <w:rPr>
          <w:rFonts w:eastAsia="仿宋_GB2312" w:hint="eastAsia"/>
          <w:sz w:val="32"/>
          <w:szCs w:val="32"/>
        </w:rPr>
        <w:t>包括</w:t>
      </w:r>
      <w:r w:rsidRPr="001A7A3F">
        <w:rPr>
          <w:rFonts w:eastAsia="仿宋_GB2312" w:hint="eastAsia"/>
          <w:sz w:val="32"/>
          <w:szCs w:val="32"/>
        </w:rPr>
        <w:t>监督</w:t>
      </w:r>
      <w:r>
        <w:rPr>
          <w:rFonts w:eastAsia="仿宋_GB2312" w:hint="eastAsia"/>
          <w:sz w:val="32"/>
          <w:szCs w:val="32"/>
        </w:rPr>
        <w:t>、</w:t>
      </w:r>
      <w:r w:rsidRPr="001A7A3F">
        <w:rPr>
          <w:rFonts w:eastAsia="仿宋_GB2312" w:hint="eastAsia"/>
          <w:sz w:val="32"/>
          <w:szCs w:val="32"/>
        </w:rPr>
        <w:t>沟通交流</w:t>
      </w:r>
      <w:r>
        <w:rPr>
          <w:rFonts w:eastAsia="仿宋_GB2312" w:hint="eastAsia"/>
          <w:sz w:val="32"/>
          <w:szCs w:val="32"/>
        </w:rPr>
        <w:t>、</w:t>
      </w:r>
      <w:r w:rsidRPr="001A7A3F">
        <w:rPr>
          <w:rFonts w:eastAsia="仿宋_GB2312" w:hint="eastAsia"/>
          <w:sz w:val="32"/>
          <w:szCs w:val="32"/>
        </w:rPr>
        <w:t>异议解决</w:t>
      </w:r>
      <w:r>
        <w:rPr>
          <w:rFonts w:eastAsia="仿宋_GB2312" w:hint="eastAsia"/>
          <w:sz w:val="32"/>
          <w:szCs w:val="32"/>
        </w:rPr>
        <w:t>等</w:t>
      </w:r>
      <w:r>
        <w:rPr>
          <w:rFonts w:eastAsia="仿宋_GB2312"/>
          <w:sz w:val="32"/>
          <w:szCs w:val="32"/>
        </w:rPr>
        <w:t>共六条</w:t>
      </w:r>
      <w:r w:rsidR="00BB25E4">
        <w:rPr>
          <w:rFonts w:eastAsia="仿宋_GB2312" w:hint="eastAsia"/>
          <w:sz w:val="32"/>
          <w:szCs w:val="32"/>
        </w:rPr>
        <w:t>。</w:t>
      </w:r>
      <w:r>
        <w:rPr>
          <w:rFonts w:eastAsia="仿宋_GB2312" w:hint="eastAsia"/>
          <w:sz w:val="32"/>
          <w:szCs w:val="32"/>
        </w:rPr>
        <w:t>申请人</w:t>
      </w:r>
      <w:r>
        <w:rPr>
          <w:rFonts w:eastAsia="仿宋_GB2312"/>
          <w:sz w:val="32"/>
          <w:szCs w:val="32"/>
        </w:rPr>
        <w:t>可以就</w:t>
      </w:r>
      <w:r>
        <w:rPr>
          <w:rFonts w:eastAsia="仿宋" w:hint="eastAsia"/>
          <w:color w:val="000000"/>
          <w:sz w:val="32"/>
          <w:szCs w:val="32"/>
        </w:rPr>
        <w:t>《新批准的化学药品目录集》</w:t>
      </w:r>
      <w:r w:rsidRPr="00D21366">
        <w:rPr>
          <w:rFonts w:eastAsia="仿宋" w:hint="eastAsia"/>
          <w:color w:val="000000"/>
          <w:sz w:val="32"/>
          <w:szCs w:val="32"/>
        </w:rPr>
        <w:t>相关问题</w:t>
      </w:r>
      <w:r>
        <w:rPr>
          <w:rFonts w:eastAsia="仿宋" w:hint="eastAsia"/>
          <w:color w:val="000000"/>
          <w:sz w:val="32"/>
          <w:szCs w:val="32"/>
        </w:rPr>
        <w:t>与</w:t>
      </w:r>
      <w:r>
        <w:rPr>
          <w:rFonts w:eastAsia="仿宋"/>
          <w:color w:val="000000"/>
          <w:sz w:val="32"/>
          <w:szCs w:val="32"/>
        </w:rPr>
        <w:t>药品审评中心进行沟通，社会公众也可以通过沟通交流的渠道对异议进行反馈。</w:t>
      </w:r>
    </w:p>
    <w:p w14:paraId="4F6A9A65" w14:textId="77777777" w:rsidR="00F65EFF" w:rsidRPr="001D1186" w:rsidRDefault="00F65EFF" w:rsidP="00F95832">
      <w:pPr>
        <w:ind w:firstLineChars="200" w:firstLine="640"/>
        <w:rPr>
          <w:rFonts w:ascii="黑体" w:eastAsia="黑体" w:hAnsi="黑体"/>
          <w:sz w:val="32"/>
          <w:szCs w:val="32"/>
        </w:rPr>
      </w:pPr>
      <w:r w:rsidRPr="001D1186">
        <w:rPr>
          <w:rFonts w:ascii="黑体" w:eastAsia="黑体" w:hAnsi="黑体" w:hint="eastAsia"/>
          <w:sz w:val="32"/>
          <w:szCs w:val="32"/>
        </w:rPr>
        <w:t>四</w:t>
      </w:r>
      <w:r w:rsidRPr="001D1186">
        <w:rPr>
          <w:rFonts w:ascii="黑体" w:eastAsia="黑体" w:hAnsi="黑体"/>
          <w:sz w:val="32"/>
          <w:szCs w:val="32"/>
        </w:rPr>
        <w:t>、需要说明的问题</w:t>
      </w:r>
    </w:p>
    <w:p w14:paraId="6E27592E" w14:textId="66655678" w:rsidR="000814A1" w:rsidRPr="00B30481" w:rsidRDefault="00CF2432" w:rsidP="000814A1">
      <w:pPr>
        <w:ind w:firstLineChars="200" w:firstLine="640"/>
        <w:rPr>
          <w:rFonts w:ascii="楷体_GB2312" w:eastAsia="楷体_GB2312"/>
          <w:color w:val="000000"/>
          <w:sz w:val="32"/>
          <w:szCs w:val="32"/>
        </w:rPr>
      </w:pPr>
      <w:r w:rsidRPr="00B30481">
        <w:rPr>
          <w:rFonts w:ascii="楷体_GB2312" w:eastAsia="楷体_GB2312" w:hint="eastAsia"/>
          <w:sz w:val="32"/>
          <w:szCs w:val="32"/>
        </w:rPr>
        <w:t>（一）</w:t>
      </w:r>
      <w:r w:rsidR="000814A1" w:rsidRPr="00B30481">
        <w:rPr>
          <w:rFonts w:ascii="楷体_GB2312" w:eastAsia="楷体_GB2312" w:hint="eastAsia"/>
          <w:sz w:val="32"/>
          <w:szCs w:val="32"/>
        </w:rPr>
        <w:t>《中国上市药品目录集》和</w:t>
      </w:r>
      <w:r w:rsidR="000814A1" w:rsidRPr="00B30481">
        <w:rPr>
          <w:rFonts w:ascii="楷体_GB2312" w:eastAsia="楷体_GB2312" w:hint="eastAsia"/>
          <w:color w:val="000000"/>
          <w:sz w:val="32"/>
          <w:szCs w:val="32"/>
        </w:rPr>
        <w:t>《新批准的化学药品目录集》之间的关系</w:t>
      </w:r>
    </w:p>
    <w:p w14:paraId="252AA583" w14:textId="580C0F9A" w:rsidR="00CF2432" w:rsidRDefault="000814A1" w:rsidP="000814A1">
      <w:pPr>
        <w:ind w:firstLineChars="200" w:firstLine="640"/>
        <w:rPr>
          <w:rFonts w:ascii="仿宋_GB2312" w:eastAsia="仿宋_GB2312"/>
          <w:sz w:val="32"/>
          <w:szCs w:val="32"/>
        </w:rPr>
      </w:pPr>
      <w:r w:rsidRPr="005C77C3">
        <w:rPr>
          <w:rFonts w:ascii="仿宋_GB2312" w:eastAsia="仿宋_GB2312" w:hint="eastAsia"/>
          <w:sz w:val="32"/>
          <w:szCs w:val="32"/>
        </w:rPr>
        <w:t>《办法》发布后，《中国上市药品目录集》</w:t>
      </w:r>
      <w:r w:rsidR="00FA1DE5" w:rsidRPr="005C77C3">
        <w:rPr>
          <w:rFonts w:ascii="仿宋_GB2312" w:eastAsia="仿宋_GB2312" w:hint="eastAsia"/>
          <w:sz w:val="32"/>
          <w:szCs w:val="32"/>
        </w:rPr>
        <w:t>更名</w:t>
      </w:r>
      <w:r w:rsidRPr="005C77C3">
        <w:rPr>
          <w:rFonts w:ascii="仿宋_GB2312" w:eastAsia="仿宋_GB2312" w:hint="eastAsia"/>
          <w:sz w:val="32"/>
          <w:szCs w:val="32"/>
        </w:rPr>
        <w:t>为</w:t>
      </w:r>
      <w:r w:rsidRPr="005C77C3">
        <w:rPr>
          <w:rFonts w:ascii="仿宋_GB2312" w:eastAsia="仿宋_GB2312" w:hint="eastAsia"/>
          <w:color w:val="000000"/>
          <w:sz w:val="32"/>
          <w:szCs w:val="32"/>
        </w:rPr>
        <w:t>《新</w:t>
      </w:r>
      <w:r w:rsidRPr="005C77C3">
        <w:rPr>
          <w:rFonts w:ascii="仿宋_GB2312" w:eastAsia="仿宋_GB2312" w:hint="eastAsia"/>
          <w:color w:val="000000"/>
          <w:sz w:val="32"/>
          <w:szCs w:val="32"/>
        </w:rPr>
        <w:lastRenderedPageBreak/>
        <w:t>批准的化学药品目录集》，</w:t>
      </w:r>
      <w:r w:rsidRPr="005C77C3">
        <w:rPr>
          <w:rFonts w:ascii="仿宋_GB2312" w:eastAsia="仿宋_GB2312" w:hint="eastAsia"/>
          <w:sz w:val="32"/>
          <w:szCs w:val="32"/>
        </w:rPr>
        <w:t>同时对收载药品范围进行了调整。</w:t>
      </w:r>
      <w:r w:rsidR="00A82CCC" w:rsidRPr="005C77C3">
        <w:rPr>
          <w:rFonts w:ascii="仿宋_GB2312" w:eastAsia="仿宋_GB2312" w:hint="eastAsia"/>
          <w:color w:val="000000"/>
          <w:sz w:val="32"/>
          <w:szCs w:val="32"/>
        </w:rPr>
        <w:t>《新批准的化学药品目录集》</w:t>
      </w:r>
      <w:r w:rsidR="00A82CCC" w:rsidRPr="005C77C3">
        <w:rPr>
          <w:rFonts w:ascii="仿宋_GB2312" w:eastAsia="仿宋_GB2312" w:hint="eastAsia"/>
          <w:sz w:val="32"/>
          <w:szCs w:val="32"/>
        </w:rPr>
        <w:t>收载</w:t>
      </w:r>
      <w:r w:rsidRPr="005C77C3">
        <w:rPr>
          <w:rFonts w:ascii="仿宋_GB2312" w:eastAsia="仿宋_GB2312" w:hint="eastAsia"/>
          <w:sz w:val="32"/>
          <w:szCs w:val="32"/>
        </w:rPr>
        <w:t>新批准上市以及通过仿制药质量和疗效一致性评价的化学药品</w:t>
      </w:r>
      <w:r w:rsidR="00FA1DE5" w:rsidRPr="005C77C3">
        <w:rPr>
          <w:rFonts w:ascii="仿宋_GB2312" w:eastAsia="仿宋_GB2312" w:hint="eastAsia"/>
          <w:sz w:val="32"/>
          <w:szCs w:val="32"/>
        </w:rPr>
        <w:t>，其中</w:t>
      </w:r>
      <w:r w:rsidR="00FA1DE5" w:rsidRPr="005C77C3">
        <w:rPr>
          <w:rFonts w:ascii="仿宋_GB2312" w:eastAsia="仿宋_GB2312" w:hint="eastAsia"/>
          <w:color w:val="000000"/>
          <w:sz w:val="32"/>
          <w:szCs w:val="32"/>
        </w:rPr>
        <w:t>新批准上市的化学药品应为按《总局关于发布化学药品注册分类改革工作方案的公告》（2016年第51号）或现行《药品注册管理办法》规定的化学药品注册分类批准上市的</w:t>
      </w:r>
      <w:r w:rsidR="005C77C3" w:rsidRPr="005C77C3">
        <w:rPr>
          <w:rFonts w:ascii="仿宋_GB2312" w:eastAsia="仿宋_GB2312" w:hint="eastAsia"/>
          <w:sz w:val="32"/>
          <w:szCs w:val="32"/>
        </w:rPr>
        <w:t>药品</w:t>
      </w:r>
      <w:r w:rsidR="00A82CCC" w:rsidRPr="005C77C3">
        <w:rPr>
          <w:rFonts w:ascii="仿宋_GB2312" w:eastAsia="仿宋_GB2312" w:hint="eastAsia"/>
          <w:sz w:val="32"/>
          <w:szCs w:val="32"/>
        </w:rPr>
        <w:t>。</w:t>
      </w:r>
      <w:r w:rsidR="00FA1DE5" w:rsidRPr="005C77C3">
        <w:rPr>
          <w:rFonts w:ascii="仿宋_GB2312" w:eastAsia="仿宋_GB2312" w:hint="eastAsia"/>
          <w:sz w:val="32"/>
          <w:szCs w:val="32"/>
        </w:rPr>
        <w:t>原</w:t>
      </w:r>
      <w:r w:rsidR="00A82CCC" w:rsidRPr="005C77C3">
        <w:rPr>
          <w:rFonts w:ascii="仿宋_GB2312" w:eastAsia="仿宋_GB2312" w:hint="eastAsia"/>
          <w:sz w:val="32"/>
          <w:szCs w:val="32"/>
        </w:rPr>
        <w:t>《中国上市药品目录集》</w:t>
      </w:r>
      <w:r w:rsidRPr="005C77C3">
        <w:rPr>
          <w:rFonts w:ascii="仿宋_GB2312" w:eastAsia="仿宋_GB2312" w:hint="eastAsia"/>
          <w:sz w:val="32"/>
          <w:szCs w:val="32"/>
        </w:rPr>
        <w:t>具有指定参比制剂的功能，</w:t>
      </w:r>
      <w:r w:rsidR="00FA1DE5" w:rsidRPr="005C77C3">
        <w:rPr>
          <w:rFonts w:ascii="仿宋_GB2312" w:eastAsia="仿宋_GB2312" w:hint="eastAsia"/>
          <w:sz w:val="32"/>
          <w:szCs w:val="32"/>
        </w:rPr>
        <w:t>除了收载按新</w:t>
      </w:r>
      <w:r w:rsidR="005C77C3" w:rsidRPr="005C77C3">
        <w:rPr>
          <w:rFonts w:ascii="仿宋_GB2312" w:eastAsia="仿宋_GB2312" w:hint="eastAsia"/>
          <w:sz w:val="32"/>
          <w:szCs w:val="32"/>
        </w:rPr>
        <w:t>注册</w:t>
      </w:r>
      <w:r w:rsidR="00FA1DE5" w:rsidRPr="005C77C3">
        <w:rPr>
          <w:rFonts w:ascii="仿宋_GB2312" w:eastAsia="仿宋_GB2312" w:hint="eastAsia"/>
          <w:sz w:val="32"/>
          <w:szCs w:val="32"/>
        </w:rPr>
        <w:t>分类批准的化学药品和通过仿制药质量和疗效一致性评价的化学药品外，因其具有指定参比制剂功能，</w:t>
      </w:r>
      <w:r w:rsidR="00A82CCC" w:rsidRPr="005C77C3">
        <w:rPr>
          <w:rFonts w:ascii="仿宋_GB2312" w:eastAsia="仿宋_GB2312" w:hint="eastAsia"/>
          <w:sz w:val="32"/>
          <w:szCs w:val="32"/>
        </w:rPr>
        <w:t>前期</w:t>
      </w:r>
      <w:r w:rsidR="00FA1DE5" w:rsidRPr="005C77C3">
        <w:rPr>
          <w:rFonts w:ascii="仿宋_GB2312" w:eastAsia="仿宋_GB2312" w:hint="eastAsia"/>
          <w:sz w:val="32"/>
          <w:szCs w:val="32"/>
        </w:rPr>
        <w:t>还</w:t>
      </w:r>
      <w:r w:rsidR="00A82CCC" w:rsidRPr="005C77C3">
        <w:rPr>
          <w:rFonts w:ascii="仿宋_GB2312" w:eastAsia="仿宋_GB2312" w:hint="eastAsia"/>
          <w:sz w:val="32"/>
          <w:szCs w:val="32"/>
        </w:rPr>
        <w:t>收载其指定的参比制剂和国家药品监督管理局公布的参比制剂</w:t>
      </w:r>
      <w:r w:rsidR="00F874C2" w:rsidRPr="005C77C3">
        <w:rPr>
          <w:rFonts w:ascii="仿宋_GB2312" w:eastAsia="仿宋_GB2312" w:hint="eastAsia"/>
          <w:sz w:val="32"/>
          <w:szCs w:val="32"/>
        </w:rPr>
        <w:t>，另外，对于创新药、改良型新药，原《中国上市药品目录集》也未对是否必须为新</w:t>
      </w:r>
      <w:r w:rsidR="005C77C3" w:rsidRPr="005C77C3">
        <w:rPr>
          <w:rFonts w:ascii="仿宋_GB2312" w:eastAsia="仿宋_GB2312" w:hint="eastAsia"/>
          <w:sz w:val="32"/>
          <w:szCs w:val="32"/>
        </w:rPr>
        <w:t>注册</w:t>
      </w:r>
      <w:r w:rsidR="00F874C2" w:rsidRPr="005C77C3">
        <w:rPr>
          <w:rFonts w:ascii="仿宋_GB2312" w:eastAsia="仿宋_GB2312" w:hint="eastAsia"/>
          <w:sz w:val="32"/>
          <w:szCs w:val="32"/>
        </w:rPr>
        <w:t>分类</w:t>
      </w:r>
      <w:r w:rsidR="005C77C3" w:rsidRPr="005C77C3">
        <w:rPr>
          <w:rFonts w:ascii="仿宋_GB2312" w:eastAsia="仿宋_GB2312" w:hint="eastAsia"/>
          <w:sz w:val="32"/>
          <w:szCs w:val="32"/>
        </w:rPr>
        <w:t>进行</w:t>
      </w:r>
      <w:r w:rsidR="00F874C2" w:rsidRPr="005C77C3">
        <w:rPr>
          <w:rFonts w:ascii="仿宋_GB2312" w:eastAsia="仿宋_GB2312" w:hint="eastAsia"/>
          <w:sz w:val="32"/>
          <w:szCs w:val="32"/>
        </w:rPr>
        <w:t>限制</w:t>
      </w:r>
      <w:r w:rsidR="00FA1DE5" w:rsidRPr="005C77C3">
        <w:rPr>
          <w:rFonts w:ascii="仿宋_GB2312" w:eastAsia="仿宋_GB2312" w:hint="eastAsia"/>
          <w:sz w:val="32"/>
          <w:szCs w:val="32"/>
        </w:rPr>
        <w:t>。</w:t>
      </w:r>
    </w:p>
    <w:p w14:paraId="2AE60B85" w14:textId="2749D6EB" w:rsidR="00697CD3" w:rsidRPr="00B30481" w:rsidRDefault="00697CD3" w:rsidP="00697CD3">
      <w:pPr>
        <w:ind w:firstLineChars="200" w:firstLine="640"/>
        <w:rPr>
          <w:rFonts w:ascii="楷体_GB2312" w:eastAsia="楷体_GB2312"/>
          <w:color w:val="000000"/>
          <w:sz w:val="32"/>
          <w:szCs w:val="32"/>
        </w:rPr>
      </w:pPr>
      <w:r w:rsidRPr="00B30481">
        <w:rPr>
          <w:rFonts w:ascii="楷体_GB2312" w:eastAsia="楷体_GB2312" w:hint="eastAsia"/>
          <w:sz w:val="32"/>
          <w:szCs w:val="32"/>
        </w:rPr>
        <w:t>（</w:t>
      </w:r>
      <w:r>
        <w:rPr>
          <w:rFonts w:ascii="楷体_GB2312" w:eastAsia="楷体_GB2312" w:hint="eastAsia"/>
          <w:sz w:val="32"/>
          <w:szCs w:val="32"/>
        </w:rPr>
        <w:t>二</w:t>
      </w:r>
      <w:r w:rsidRPr="00B30481">
        <w:rPr>
          <w:rFonts w:ascii="楷体_GB2312" w:eastAsia="楷体_GB2312" w:hint="eastAsia"/>
          <w:sz w:val="32"/>
          <w:szCs w:val="32"/>
        </w:rPr>
        <w:t>）</w:t>
      </w:r>
      <w:r w:rsidRPr="00B30481">
        <w:rPr>
          <w:rFonts w:ascii="楷体_GB2312" w:eastAsia="楷体_GB2312" w:hint="eastAsia"/>
          <w:color w:val="000000"/>
          <w:sz w:val="32"/>
          <w:szCs w:val="32"/>
        </w:rPr>
        <w:t>《新批准的化学药品目录集》</w:t>
      </w:r>
      <w:r>
        <w:rPr>
          <w:rFonts w:ascii="楷体_GB2312" w:eastAsia="楷体_GB2312" w:hint="eastAsia"/>
          <w:color w:val="000000"/>
          <w:sz w:val="32"/>
          <w:szCs w:val="32"/>
        </w:rPr>
        <w:t>收载内容</w:t>
      </w:r>
      <w:r>
        <w:rPr>
          <w:rFonts w:ascii="楷体_GB2312" w:eastAsia="楷体_GB2312"/>
          <w:color w:val="000000"/>
          <w:sz w:val="32"/>
          <w:szCs w:val="32"/>
        </w:rPr>
        <w:t>的考虑</w:t>
      </w:r>
    </w:p>
    <w:p w14:paraId="55EA6699" w14:textId="566F21E4" w:rsidR="00880B84" w:rsidRDefault="00880B84" w:rsidP="00880B84">
      <w:pPr>
        <w:ind w:firstLine="660"/>
        <w:rPr>
          <w:rFonts w:ascii="仿宋" w:eastAsia="仿宋" w:hAnsi="仿宋"/>
          <w:sz w:val="32"/>
          <w:szCs w:val="32"/>
        </w:rPr>
      </w:pPr>
      <w:r>
        <w:rPr>
          <w:rFonts w:ascii="仿宋" w:eastAsia="仿宋" w:hAnsi="仿宋" w:hint="eastAsia"/>
          <w:sz w:val="32"/>
          <w:szCs w:val="32"/>
        </w:rPr>
        <w:t>此次拟定</w:t>
      </w:r>
      <w:r>
        <w:rPr>
          <w:rFonts w:ascii="仿宋" w:eastAsia="仿宋" w:hAnsi="仿宋"/>
          <w:sz w:val="32"/>
          <w:szCs w:val="32"/>
        </w:rPr>
        <w:t>的</w:t>
      </w:r>
      <w:r w:rsidR="00C11A74" w:rsidRPr="005C77C3">
        <w:rPr>
          <w:rFonts w:ascii="仿宋_GB2312" w:eastAsia="仿宋_GB2312" w:hint="eastAsia"/>
          <w:color w:val="000000"/>
          <w:sz w:val="32"/>
          <w:szCs w:val="32"/>
        </w:rPr>
        <w:t>《新批准的化学药品目录集》</w:t>
      </w:r>
      <w:r>
        <w:rPr>
          <w:rFonts w:ascii="仿宋" w:eastAsia="仿宋" w:hAnsi="仿宋" w:hint="eastAsia"/>
          <w:sz w:val="32"/>
          <w:szCs w:val="32"/>
        </w:rPr>
        <w:t>收载</w:t>
      </w:r>
      <w:r>
        <w:rPr>
          <w:rFonts w:ascii="仿宋" w:eastAsia="仿宋" w:hAnsi="仿宋"/>
          <w:sz w:val="32"/>
          <w:szCs w:val="32"/>
        </w:rPr>
        <w:t>信息共计</w:t>
      </w:r>
      <w:r>
        <w:rPr>
          <w:rFonts w:ascii="仿宋" w:eastAsia="仿宋" w:hAnsi="仿宋" w:hint="eastAsia"/>
          <w:sz w:val="32"/>
          <w:szCs w:val="32"/>
        </w:rPr>
        <w:t>1</w:t>
      </w:r>
      <w:r w:rsidR="00BB1DCF">
        <w:rPr>
          <w:rFonts w:ascii="仿宋" w:eastAsia="仿宋" w:hAnsi="仿宋"/>
          <w:sz w:val="32"/>
          <w:szCs w:val="32"/>
        </w:rPr>
        <w:t>2</w:t>
      </w:r>
      <w:r>
        <w:rPr>
          <w:rFonts w:ascii="仿宋" w:eastAsia="仿宋" w:hAnsi="仿宋" w:hint="eastAsia"/>
          <w:sz w:val="32"/>
          <w:szCs w:val="32"/>
        </w:rPr>
        <w:t>项，除了</w:t>
      </w:r>
      <w:r>
        <w:rPr>
          <w:rFonts w:ascii="仿宋" w:eastAsia="仿宋" w:hAnsi="仿宋"/>
          <w:sz w:val="32"/>
          <w:szCs w:val="32"/>
        </w:rPr>
        <w:t>《</w:t>
      </w:r>
      <w:r>
        <w:rPr>
          <w:rFonts w:ascii="仿宋" w:eastAsia="仿宋" w:hAnsi="仿宋" w:hint="eastAsia"/>
          <w:sz w:val="32"/>
          <w:szCs w:val="32"/>
        </w:rPr>
        <w:t>办法</w:t>
      </w:r>
      <w:r>
        <w:rPr>
          <w:rFonts w:ascii="仿宋" w:eastAsia="仿宋" w:hAnsi="仿宋"/>
          <w:sz w:val="32"/>
          <w:szCs w:val="32"/>
        </w:rPr>
        <w:t>》第十八条明确规定的</w:t>
      </w:r>
      <w:r>
        <w:rPr>
          <w:rFonts w:ascii="仿宋" w:eastAsia="仿宋" w:hAnsi="仿宋" w:hint="eastAsia"/>
          <w:sz w:val="32"/>
          <w:szCs w:val="32"/>
        </w:rPr>
        <w:t>“</w:t>
      </w:r>
      <w:r w:rsidRPr="00706530">
        <w:rPr>
          <w:rFonts w:ascii="仿宋" w:eastAsia="仿宋" w:hAnsi="仿宋" w:hint="eastAsia"/>
          <w:sz w:val="32"/>
          <w:szCs w:val="32"/>
        </w:rPr>
        <w:t>药品名称、活性成分、剂型、规格、是否为参比制剂、持有人</w:t>
      </w:r>
      <w:r>
        <w:rPr>
          <w:rFonts w:ascii="仿宋" w:eastAsia="仿宋" w:hAnsi="仿宋" w:hint="eastAsia"/>
          <w:sz w:val="32"/>
          <w:szCs w:val="32"/>
        </w:rPr>
        <w:t>”6项</w:t>
      </w:r>
      <w:r w:rsidRPr="00706530">
        <w:rPr>
          <w:rFonts w:ascii="仿宋" w:eastAsia="仿宋" w:hAnsi="仿宋" w:hint="eastAsia"/>
          <w:sz w:val="32"/>
          <w:szCs w:val="32"/>
        </w:rPr>
        <w:t>收载</w:t>
      </w:r>
      <w:r>
        <w:rPr>
          <w:rFonts w:ascii="仿宋" w:eastAsia="仿宋" w:hAnsi="仿宋"/>
          <w:sz w:val="32"/>
          <w:szCs w:val="32"/>
        </w:rPr>
        <w:t>信息</w:t>
      </w:r>
      <w:r>
        <w:rPr>
          <w:rFonts w:ascii="仿宋" w:eastAsia="仿宋" w:hAnsi="仿宋" w:hint="eastAsia"/>
          <w:sz w:val="32"/>
          <w:szCs w:val="32"/>
        </w:rPr>
        <w:t>外</w:t>
      </w:r>
      <w:r>
        <w:rPr>
          <w:rFonts w:ascii="仿宋" w:eastAsia="仿宋" w:hAnsi="仿宋"/>
          <w:sz w:val="32"/>
          <w:szCs w:val="32"/>
        </w:rPr>
        <w:t>，此次</w:t>
      </w:r>
      <w:r w:rsidR="00C11A74">
        <w:rPr>
          <w:rFonts w:ascii="仿宋" w:eastAsia="仿宋" w:hAnsi="仿宋" w:hint="eastAsia"/>
          <w:sz w:val="32"/>
          <w:szCs w:val="32"/>
        </w:rPr>
        <w:t>参考原</w:t>
      </w:r>
      <w:r>
        <w:rPr>
          <w:rFonts w:ascii="仿宋" w:eastAsia="仿宋" w:hAnsi="仿宋"/>
          <w:sz w:val="32"/>
          <w:szCs w:val="32"/>
        </w:rPr>
        <w:t>《</w:t>
      </w:r>
      <w:r>
        <w:rPr>
          <w:rFonts w:ascii="仿宋" w:eastAsia="仿宋" w:hAnsi="仿宋" w:hint="eastAsia"/>
          <w:sz w:val="32"/>
          <w:szCs w:val="32"/>
        </w:rPr>
        <w:t>中国</w:t>
      </w:r>
      <w:r>
        <w:rPr>
          <w:rFonts w:ascii="仿宋" w:eastAsia="仿宋" w:hAnsi="仿宋"/>
          <w:sz w:val="32"/>
          <w:szCs w:val="32"/>
        </w:rPr>
        <w:t>上市药品目录集》</w:t>
      </w:r>
      <w:r>
        <w:rPr>
          <w:rFonts w:ascii="仿宋" w:eastAsia="仿宋" w:hAnsi="仿宋" w:hint="eastAsia"/>
          <w:sz w:val="32"/>
          <w:szCs w:val="32"/>
        </w:rPr>
        <w:t>收载</w:t>
      </w:r>
      <w:r>
        <w:rPr>
          <w:rFonts w:ascii="仿宋" w:eastAsia="仿宋" w:hAnsi="仿宋"/>
          <w:sz w:val="32"/>
          <w:szCs w:val="32"/>
        </w:rPr>
        <w:t>信息情况</w:t>
      </w:r>
      <w:r>
        <w:rPr>
          <w:rFonts w:ascii="仿宋" w:eastAsia="仿宋" w:hAnsi="仿宋" w:hint="eastAsia"/>
          <w:sz w:val="32"/>
          <w:szCs w:val="32"/>
        </w:rPr>
        <w:t>增加</w:t>
      </w:r>
      <w:r>
        <w:rPr>
          <w:rFonts w:ascii="仿宋" w:eastAsia="仿宋" w:hAnsi="仿宋"/>
          <w:sz w:val="32"/>
          <w:szCs w:val="32"/>
        </w:rPr>
        <w:t>了</w:t>
      </w:r>
      <w:r>
        <w:rPr>
          <w:rFonts w:ascii="仿宋" w:eastAsia="仿宋" w:hAnsi="仿宋" w:hint="eastAsia"/>
          <w:sz w:val="32"/>
          <w:szCs w:val="32"/>
        </w:rPr>
        <w:t>“</w:t>
      </w:r>
      <w:r w:rsidRPr="00706530">
        <w:rPr>
          <w:rFonts w:ascii="仿宋" w:eastAsia="仿宋" w:hAnsi="仿宋" w:hint="eastAsia"/>
          <w:sz w:val="32"/>
          <w:szCs w:val="32"/>
        </w:rPr>
        <w:t>商品名</w:t>
      </w:r>
      <w:r>
        <w:rPr>
          <w:rFonts w:ascii="仿宋" w:eastAsia="仿宋" w:hAnsi="仿宋" w:hint="eastAsia"/>
          <w:sz w:val="32"/>
          <w:szCs w:val="32"/>
        </w:rPr>
        <w:t>、</w:t>
      </w:r>
      <w:r w:rsidRPr="00A469C3">
        <w:rPr>
          <w:rFonts w:ascii="仿宋" w:eastAsia="仿宋" w:hAnsi="仿宋" w:hint="eastAsia"/>
          <w:sz w:val="32"/>
          <w:szCs w:val="32"/>
        </w:rPr>
        <w:t>给药途径</w:t>
      </w:r>
      <w:r>
        <w:rPr>
          <w:rFonts w:ascii="仿宋" w:eastAsia="仿宋" w:hAnsi="仿宋" w:hint="eastAsia"/>
          <w:sz w:val="32"/>
          <w:szCs w:val="32"/>
        </w:rPr>
        <w:t>、</w:t>
      </w:r>
      <w:r w:rsidRPr="00A469C3">
        <w:rPr>
          <w:rFonts w:ascii="仿宋" w:eastAsia="仿宋" w:hAnsi="仿宋" w:hint="eastAsia"/>
          <w:sz w:val="32"/>
          <w:szCs w:val="32"/>
        </w:rPr>
        <w:t>批准文号</w:t>
      </w:r>
      <w:r w:rsidRPr="00A469C3">
        <w:rPr>
          <w:rFonts w:ascii="仿宋" w:eastAsia="仿宋" w:hAnsi="仿宋"/>
          <w:sz w:val="32"/>
          <w:szCs w:val="32"/>
        </w:rPr>
        <w:t>/注册证号</w:t>
      </w:r>
      <w:r>
        <w:rPr>
          <w:rFonts w:ascii="仿宋" w:eastAsia="仿宋" w:hAnsi="仿宋" w:hint="eastAsia"/>
          <w:sz w:val="32"/>
          <w:szCs w:val="32"/>
        </w:rPr>
        <w:t>、</w:t>
      </w:r>
      <w:r w:rsidRPr="00A469C3">
        <w:rPr>
          <w:rFonts w:ascii="仿宋" w:eastAsia="仿宋" w:hAnsi="仿宋" w:hint="eastAsia"/>
          <w:sz w:val="32"/>
          <w:szCs w:val="32"/>
        </w:rPr>
        <w:t>首次批准日期</w:t>
      </w:r>
      <w:r>
        <w:rPr>
          <w:rFonts w:ascii="仿宋" w:eastAsia="仿宋" w:hAnsi="仿宋" w:hint="eastAsia"/>
          <w:sz w:val="32"/>
          <w:szCs w:val="32"/>
        </w:rPr>
        <w:t>、</w:t>
      </w:r>
      <w:r w:rsidRPr="00A469C3">
        <w:rPr>
          <w:rFonts w:ascii="仿宋" w:eastAsia="仿宋" w:hAnsi="仿宋" w:hint="eastAsia"/>
          <w:sz w:val="32"/>
          <w:szCs w:val="32"/>
        </w:rPr>
        <w:t>生产企业</w:t>
      </w:r>
      <w:r w:rsidR="00BB1DCF">
        <w:rPr>
          <w:rFonts w:ascii="仿宋" w:eastAsia="仿宋" w:hAnsi="仿宋" w:hint="eastAsia"/>
          <w:sz w:val="32"/>
          <w:szCs w:val="32"/>
        </w:rPr>
        <w:t>、收载类别</w:t>
      </w:r>
      <w:r>
        <w:rPr>
          <w:rFonts w:ascii="仿宋" w:eastAsia="仿宋" w:hAnsi="仿宋" w:hint="eastAsia"/>
          <w:sz w:val="32"/>
          <w:szCs w:val="32"/>
        </w:rPr>
        <w:t>”</w:t>
      </w:r>
      <w:r w:rsidR="00BB1DCF">
        <w:rPr>
          <w:rFonts w:ascii="仿宋" w:eastAsia="仿宋" w:hAnsi="仿宋"/>
          <w:sz w:val="32"/>
          <w:szCs w:val="32"/>
        </w:rPr>
        <w:t>6</w:t>
      </w:r>
      <w:r>
        <w:rPr>
          <w:rFonts w:ascii="仿宋" w:eastAsia="仿宋" w:hAnsi="仿宋" w:hint="eastAsia"/>
          <w:sz w:val="32"/>
          <w:szCs w:val="32"/>
        </w:rPr>
        <w:t>项</w:t>
      </w:r>
      <w:r w:rsidRPr="00706530">
        <w:rPr>
          <w:rFonts w:ascii="仿宋" w:eastAsia="仿宋" w:hAnsi="仿宋" w:hint="eastAsia"/>
          <w:sz w:val="32"/>
          <w:szCs w:val="32"/>
        </w:rPr>
        <w:t>收载</w:t>
      </w:r>
      <w:r>
        <w:rPr>
          <w:rFonts w:ascii="仿宋" w:eastAsia="仿宋" w:hAnsi="仿宋"/>
          <w:sz w:val="32"/>
          <w:szCs w:val="32"/>
        </w:rPr>
        <w:t>信息</w:t>
      </w:r>
      <w:r w:rsidR="00BB1DCF">
        <w:rPr>
          <w:rFonts w:ascii="仿宋" w:eastAsia="仿宋" w:hAnsi="仿宋" w:hint="eastAsia"/>
          <w:sz w:val="32"/>
          <w:szCs w:val="32"/>
        </w:rPr>
        <w:t>。</w:t>
      </w:r>
    </w:p>
    <w:p w14:paraId="11B6840F" w14:textId="4F6428B3" w:rsidR="00755602" w:rsidRDefault="00CF2432" w:rsidP="00DB461F">
      <w:pPr>
        <w:ind w:firstLineChars="200" w:firstLine="640"/>
        <w:rPr>
          <w:rFonts w:ascii="楷体_GB2312" w:eastAsia="楷体_GB2312"/>
          <w:sz w:val="32"/>
          <w:szCs w:val="32"/>
        </w:rPr>
      </w:pPr>
      <w:r w:rsidRPr="00B30481">
        <w:rPr>
          <w:rFonts w:ascii="楷体_GB2312" w:eastAsia="楷体_GB2312" w:hint="eastAsia"/>
          <w:sz w:val="32"/>
          <w:szCs w:val="32"/>
        </w:rPr>
        <w:t>（</w:t>
      </w:r>
      <w:r w:rsidR="00FB7362">
        <w:rPr>
          <w:rFonts w:ascii="楷体_GB2312" w:eastAsia="楷体_GB2312" w:hint="eastAsia"/>
          <w:sz w:val="32"/>
          <w:szCs w:val="32"/>
        </w:rPr>
        <w:t>三</w:t>
      </w:r>
      <w:r w:rsidRPr="00B30481">
        <w:rPr>
          <w:rFonts w:ascii="楷体_GB2312" w:eastAsia="楷体_GB2312" w:hint="eastAsia"/>
          <w:sz w:val="32"/>
          <w:szCs w:val="32"/>
        </w:rPr>
        <w:t>）</w:t>
      </w:r>
      <w:r w:rsidR="001A7A3F" w:rsidRPr="00B30481">
        <w:rPr>
          <w:rFonts w:ascii="楷体_GB2312" w:eastAsia="楷体_GB2312" w:hint="eastAsia"/>
          <w:sz w:val="32"/>
          <w:szCs w:val="32"/>
        </w:rPr>
        <w:t>收载</w:t>
      </w:r>
      <w:r w:rsidR="00490314">
        <w:rPr>
          <w:rFonts w:ascii="楷体_GB2312" w:eastAsia="楷体_GB2312" w:hint="eastAsia"/>
          <w:sz w:val="32"/>
          <w:szCs w:val="32"/>
        </w:rPr>
        <w:t>信息采集</w:t>
      </w:r>
    </w:p>
    <w:p w14:paraId="5DFC536F" w14:textId="6B35E286" w:rsidR="00697CD3" w:rsidRPr="00697CD3" w:rsidRDefault="00697CD3" w:rsidP="00DB461F">
      <w:pPr>
        <w:ind w:firstLineChars="200" w:firstLine="640"/>
        <w:rPr>
          <w:rFonts w:ascii="仿宋_GB2312" w:eastAsia="仿宋_GB2312"/>
          <w:sz w:val="32"/>
          <w:szCs w:val="32"/>
        </w:rPr>
      </w:pPr>
      <w:r>
        <w:rPr>
          <w:rFonts w:ascii="仿宋_GB2312" w:eastAsia="仿宋_GB2312" w:hint="eastAsia"/>
          <w:sz w:val="32"/>
          <w:szCs w:val="32"/>
        </w:rPr>
        <w:t>原</w:t>
      </w:r>
      <w:r>
        <w:rPr>
          <w:rFonts w:ascii="仿宋_GB2312" w:eastAsia="仿宋_GB2312"/>
          <w:sz w:val="32"/>
          <w:szCs w:val="32"/>
        </w:rPr>
        <w:t>《</w:t>
      </w:r>
      <w:r>
        <w:rPr>
          <w:rFonts w:ascii="仿宋_GB2312" w:eastAsia="仿宋_GB2312" w:hint="eastAsia"/>
          <w:sz w:val="32"/>
          <w:szCs w:val="32"/>
        </w:rPr>
        <w:t>中国</w:t>
      </w:r>
      <w:r>
        <w:rPr>
          <w:rFonts w:ascii="仿宋_GB2312" w:eastAsia="仿宋_GB2312"/>
          <w:sz w:val="32"/>
          <w:szCs w:val="32"/>
        </w:rPr>
        <w:t>上市药品目录集》</w:t>
      </w:r>
      <w:r>
        <w:rPr>
          <w:rFonts w:ascii="仿宋_GB2312" w:eastAsia="仿宋_GB2312" w:hint="eastAsia"/>
          <w:sz w:val="32"/>
          <w:szCs w:val="32"/>
        </w:rPr>
        <w:t>收载</w:t>
      </w:r>
      <w:r>
        <w:rPr>
          <w:rFonts w:ascii="仿宋_GB2312" w:eastAsia="仿宋_GB2312"/>
          <w:sz w:val="32"/>
          <w:szCs w:val="32"/>
        </w:rPr>
        <w:t>时</w:t>
      </w:r>
      <w:r w:rsidR="00EC386A">
        <w:rPr>
          <w:rFonts w:ascii="仿宋_GB2312" w:eastAsia="仿宋_GB2312" w:hint="eastAsia"/>
          <w:sz w:val="32"/>
          <w:szCs w:val="32"/>
        </w:rPr>
        <w:t>，由药品审评中心</w:t>
      </w:r>
      <w:r w:rsidR="00FB7362">
        <w:rPr>
          <w:rFonts w:ascii="仿宋_GB2312" w:eastAsia="仿宋_GB2312" w:hint="eastAsia"/>
          <w:sz w:val="32"/>
          <w:szCs w:val="32"/>
        </w:rPr>
        <w:t>将收载信息填写需求</w:t>
      </w:r>
      <w:r w:rsidR="00EC386A">
        <w:rPr>
          <w:rFonts w:ascii="仿宋_GB2312" w:eastAsia="仿宋_GB2312" w:hint="eastAsia"/>
          <w:sz w:val="32"/>
          <w:szCs w:val="32"/>
        </w:rPr>
        <w:t>推送至相应企业申请人之窗，由企业填写</w:t>
      </w:r>
      <w:r w:rsidR="00EC386A">
        <w:rPr>
          <w:rFonts w:ascii="仿宋_GB2312" w:eastAsia="仿宋_GB2312" w:hint="eastAsia"/>
          <w:sz w:val="32"/>
          <w:szCs w:val="32"/>
        </w:rPr>
        <w:lastRenderedPageBreak/>
        <w:t>并</w:t>
      </w:r>
      <w:r>
        <w:rPr>
          <w:rFonts w:ascii="仿宋_GB2312" w:eastAsia="仿宋_GB2312"/>
          <w:sz w:val="32"/>
          <w:szCs w:val="32"/>
        </w:rPr>
        <w:t>提供证明</w:t>
      </w:r>
      <w:r w:rsidR="00EC386A">
        <w:rPr>
          <w:rFonts w:ascii="仿宋_GB2312" w:eastAsia="仿宋_GB2312" w:hint="eastAsia"/>
          <w:sz w:val="32"/>
          <w:szCs w:val="32"/>
        </w:rPr>
        <w:t>性</w:t>
      </w:r>
      <w:r>
        <w:rPr>
          <w:rFonts w:ascii="仿宋_GB2312" w:eastAsia="仿宋_GB2312"/>
          <w:sz w:val="32"/>
          <w:szCs w:val="32"/>
        </w:rPr>
        <w:t>文件，</w:t>
      </w:r>
      <w:r w:rsidR="00EC386A">
        <w:rPr>
          <w:rFonts w:ascii="仿宋_GB2312" w:eastAsia="仿宋_GB2312" w:hint="eastAsia"/>
          <w:sz w:val="32"/>
          <w:szCs w:val="32"/>
        </w:rPr>
        <w:t>药品审评中心审核通过后予以收载。考虑到</w:t>
      </w:r>
      <w:r w:rsidR="00EC386A" w:rsidRPr="00697CD3">
        <w:rPr>
          <w:rFonts w:ascii="仿宋_GB2312" w:eastAsia="仿宋_GB2312" w:hint="eastAsia"/>
          <w:sz w:val="32"/>
          <w:szCs w:val="32"/>
        </w:rPr>
        <w:t>《新批准的化学药品目录集》</w:t>
      </w:r>
      <w:r w:rsidR="00EC386A">
        <w:rPr>
          <w:rFonts w:ascii="仿宋_GB2312" w:eastAsia="仿宋_GB2312" w:hint="eastAsia"/>
          <w:sz w:val="32"/>
          <w:szCs w:val="32"/>
        </w:rPr>
        <w:t>首次收载信息均来源于上市批准证明文件或通过一致性评价的批准证明文件，属于国家药品监督管理部门审批信息，为减轻行政相对人负担，不再要求企业填写收载信息及提供证明性文件，而是由</w:t>
      </w:r>
      <w:r w:rsidRPr="00697CD3">
        <w:rPr>
          <w:rFonts w:ascii="仿宋_GB2312" w:eastAsia="仿宋_GB2312" w:hint="eastAsia"/>
          <w:sz w:val="32"/>
          <w:szCs w:val="32"/>
        </w:rPr>
        <w:t>药品审评中心</w:t>
      </w:r>
      <w:r w:rsidR="00EC386A">
        <w:rPr>
          <w:rFonts w:ascii="仿宋_GB2312" w:eastAsia="仿宋_GB2312" w:hint="eastAsia"/>
          <w:sz w:val="32"/>
          <w:szCs w:val="32"/>
        </w:rPr>
        <w:t>负责完成收载信息采集</w:t>
      </w:r>
      <w:r w:rsidR="00490314">
        <w:rPr>
          <w:rFonts w:ascii="仿宋_GB2312" w:eastAsia="仿宋_GB2312" w:hint="eastAsia"/>
          <w:sz w:val="32"/>
          <w:szCs w:val="32"/>
        </w:rPr>
        <w:t>，并设定了</w:t>
      </w:r>
      <w:r w:rsidR="00490314">
        <w:rPr>
          <w:rFonts w:ascii="仿宋_GB2312" w:eastAsia="仿宋_GB2312"/>
          <w:sz w:val="32"/>
          <w:szCs w:val="32"/>
        </w:rPr>
        <w:t>3</w:t>
      </w:r>
      <w:r w:rsidR="00490314">
        <w:rPr>
          <w:rFonts w:ascii="仿宋_GB2312" w:eastAsia="仿宋_GB2312" w:hint="eastAsia"/>
          <w:sz w:val="32"/>
          <w:szCs w:val="32"/>
        </w:rPr>
        <w:t>个月的工作时限。</w:t>
      </w:r>
    </w:p>
    <w:p w14:paraId="759DA041" w14:textId="0A71979D" w:rsidR="007C4AB3" w:rsidRPr="00B30481" w:rsidRDefault="00FB570B" w:rsidP="00DB461F">
      <w:pPr>
        <w:ind w:firstLineChars="200" w:firstLine="640"/>
        <w:rPr>
          <w:rFonts w:ascii="楷体_GB2312" w:eastAsia="楷体_GB2312"/>
          <w:sz w:val="32"/>
          <w:szCs w:val="32"/>
        </w:rPr>
      </w:pPr>
      <w:r>
        <w:rPr>
          <w:rFonts w:ascii="仿宋_GB2312" w:eastAsia="仿宋_GB2312" w:hint="eastAsia"/>
          <w:sz w:val="32"/>
          <w:szCs w:val="32"/>
        </w:rPr>
        <w:t>考虑到备案和报告类上市后变更的监管信息分属各上市许可持有人所在地省级药品监督管理部门管理，</w:t>
      </w:r>
      <w:r w:rsidR="00FB7362">
        <w:rPr>
          <w:rFonts w:ascii="仿宋_GB2312" w:eastAsia="仿宋_GB2312" w:hint="eastAsia"/>
          <w:sz w:val="32"/>
          <w:szCs w:val="32"/>
        </w:rPr>
        <w:t>对于</w:t>
      </w:r>
      <w:r w:rsidR="006567EF">
        <w:rPr>
          <w:rFonts w:ascii="仿宋_GB2312" w:eastAsia="仿宋_GB2312" w:hint="eastAsia"/>
          <w:sz w:val="32"/>
          <w:szCs w:val="32"/>
        </w:rPr>
        <w:t>发生上市后变更等需要更新</w:t>
      </w:r>
      <w:r w:rsidR="00FB7362">
        <w:rPr>
          <w:rFonts w:ascii="仿宋_GB2312" w:eastAsia="仿宋_GB2312" w:hint="eastAsia"/>
          <w:sz w:val="32"/>
          <w:szCs w:val="32"/>
        </w:rPr>
        <w:t>已载入</w:t>
      </w:r>
      <w:r w:rsidR="00FB7362" w:rsidRPr="00697CD3">
        <w:rPr>
          <w:rFonts w:ascii="仿宋_GB2312" w:eastAsia="仿宋_GB2312" w:hint="eastAsia"/>
          <w:sz w:val="32"/>
          <w:szCs w:val="32"/>
        </w:rPr>
        <w:t>《新批准的化学药品目录集》</w:t>
      </w:r>
      <w:r w:rsidR="006567EF">
        <w:rPr>
          <w:rFonts w:ascii="仿宋_GB2312" w:eastAsia="仿宋_GB2312" w:hint="eastAsia"/>
          <w:sz w:val="32"/>
          <w:szCs w:val="32"/>
        </w:rPr>
        <w:t>的</w:t>
      </w:r>
      <w:r w:rsidR="00FB7362">
        <w:rPr>
          <w:rFonts w:ascii="仿宋_GB2312" w:eastAsia="仿宋_GB2312" w:hint="eastAsia"/>
          <w:sz w:val="32"/>
          <w:szCs w:val="32"/>
        </w:rPr>
        <w:t>药品</w:t>
      </w:r>
      <w:r w:rsidR="006567EF">
        <w:rPr>
          <w:rFonts w:ascii="仿宋_GB2312" w:eastAsia="仿宋_GB2312" w:hint="eastAsia"/>
          <w:sz w:val="32"/>
          <w:szCs w:val="32"/>
        </w:rPr>
        <w:t>信息的</w:t>
      </w:r>
      <w:r w:rsidR="00FB7362">
        <w:rPr>
          <w:rFonts w:ascii="仿宋_GB2312" w:eastAsia="仿宋_GB2312" w:hint="eastAsia"/>
          <w:sz w:val="32"/>
          <w:szCs w:val="32"/>
        </w:rPr>
        <w:t>，</w:t>
      </w:r>
      <w:r w:rsidR="006567EF">
        <w:rPr>
          <w:rFonts w:ascii="仿宋_GB2312" w:eastAsia="仿宋_GB2312" w:hint="eastAsia"/>
          <w:sz w:val="32"/>
          <w:szCs w:val="32"/>
        </w:rPr>
        <w:t>为保障</w:t>
      </w:r>
      <w:r w:rsidR="006567EF" w:rsidRPr="00697CD3">
        <w:rPr>
          <w:rFonts w:ascii="仿宋_GB2312" w:eastAsia="仿宋_GB2312" w:hint="eastAsia"/>
          <w:sz w:val="32"/>
          <w:szCs w:val="32"/>
        </w:rPr>
        <w:t>《新批准的化学药品目录集》</w:t>
      </w:r>
      <w:r w:rsidR="006567EF">
        <w:rPr>
          <w:rFonts w:ascii="仿宋_GB2312" w:eastAsia="仿宋_GB2312" w:hint="eastAsia"/>
          <w:sz w:val="32"/>
          <w:szCs w:val="32"/>
        </w:rPr>
        <w:t>信息更新及时，仍要求上市许可持有人主动联系药品审评中心进行收载信息更新，提供相关证明文件。</w:t>
      </w:r>
    </w:p>
    <w:p w14:paraId="4AF9C61B" w14:textId="3F2D568A" w:rsidR="00B30481" w:rsidRDefault="001A7A3F" w:rsidP="00516F8F">
      <w:pPr>
        <w:ind w:firstLineChars="200" w:firstLine="640"/>
        <w:rPr>
          <w:rFonts w:ascii="楷体_GB2312" w:eastAsia="楷体_GB2312"/>
          <w:sz w:val="32"/>
          <w:szCs w:val="32"/>
        </w:rPr>
      </w:pPr>
      <w:r w:rsidRPr="00B30481">
        <w:rPr>
          <w:rFonts w:ascii="楷体_GB2312" w:eastAsia="楷体_GB2312" w:hint="eastAsia"/>
          <w:sz w:val="32"/>
          <w:szCs w:val="32"/>
        </w:rPr>
        <w:t>（四）</w:t>
      </w:r>
      <w:r w:rsidR="008471D3" w:rsidRPr="00B30481">
        <w:rPr>
          <w:rFonts w:ascii="楷体_GB2312" w:eastAsia="楷体_GB2312" w:hint="eastAsia"/>
          <w:sz w:val="32"/>
          <w:szCs w:val="32"/>
        </w:rPr>
        <w:t>收载</w:t>
      </w:r>
      <w:r w:rsidR="00B8342B" w:rsidRPr="00B30481">
        <w:rPr>
          <w:rFonts w:ascii="楷体_GB2312" w:eastAsia="楷体_GB2312" w:hint="eastAsia"/>
          <w:sz w:val="32"/>
          <w:szCs w:val="32"/>
        </w:rPr>
        <w:t>信息</w:t>
      </w:r>
      <w:r w:rsidR="00B8342B" w:rsidRPr="00B30481">
        <w:rPr>
          <w:rFonts w:ascii="楷体_GB2312" w:eastAsia="楷体_GB2312"/>
          <w:sz w:val="32"/>
          <w:szCs w:val="32"/>
        </w:rPr>
        <w:t>发布</w:t>
      </w:r>
      <w:r w:rsidR="00B30481">
        <w:rPr>
          <w:rFonts w:ascii="楷体_GB2312" w:eastAsia="楷体_GB2312"/>
          <w:sz w:val="32"/>
          <w:szCs w:val="32"/>
        </w:rPr>
        <w:t>形式</w:t>
      </w:r>
    </w:p>
    <w:p w14:paraId="225BF7B2" w14:textId="43E716A9" w:rsidR="00F65EFF" w:rsidRDefault="00516F8F" w:rsidP="00645667">
      <w:pPr>
        <w:ind w:firstLineChars="200" w:firstLine="640"/>
        <w:rPr>
          <w:rFonts w:eastAsia="仿宋"/>
          <w:color w:val="000000"/>
          <w:sz w:val="32"/>
          <w:szCs w:val="32"/>
        </w:rPr>
      </w:pPr>
      <w:r>
        <w:rPr>
          <w:rFonts w:eastAsia="仿宋" w:hint="eastAsia"/>
          <w:color w:val="000000"/>
          <w:sz w:val="32"/>
          <w:szCs w:val="32"/>
        </w:rPr>
        <w:t>《新批准的化学药品目录集》信息发布</w:t>
      </w:r>
      <w:r w:rsidR="00D54F63">
        <w:rPr>
          <w:rFonts w:eastAsia="仿宋" w:hint="eastAsia"/>
          <w:color w:val="000000"/>
          <w:sz w:val="32"/>
          <w:szCs w:val="32"/>
        </w:rPr>
        <w:t>方式</w:t>
      </w:r>
      <w:r>
        <w:rPr>
          <w:rFonts w:eastAsia="仿宋" w:hint="eastAsia"/>
          <w:color w:val="000000"/>
          <w:sz w:val="32"/>
          <w:szCs w:val="32"/>
        </w:rPr>
        <w:t>与</w:t>
      </w:r>
      <w:r w:rsidR="000608C6">
        <w:rPr>
          <w:rFonts w:eastAsia="仿宋" w:hint="eastAsia"/>
          <w:color w:val="000000"/>
          <w:sz w:val="32"/>
          <w:szCs w:val="32"/>
        </w:rPr>
        <w:t>仿制药</w:t>
      </w:r>
      <w:r w:rsidR="000608C6">
        <w:rPr>
          <w:rFonts w:eastAsia="仿宋"/>
          <w:color w:val="000000"/>
          <w:sz w:val="32"/>
          <w:szCs w:val="32"/>
        </w:rPr>
        <w:t>参比制剂等</w:t>
      </w:r>
      <w:r>
        <w:rPr>
          <w:rFonts w:eastAsia="仿宋"/>
          <w:color w:val="000000"/>
          <w:sz w:val="32"/>
          <w:szCs w:val="32"/>
        </w:rPr>
        <w:t>其他</w:t>
      </w:r>
      <w:r w:rsidR="000608C6">
        <w:rPr>
          <w:rFonts w:eastAsia="仿宋" w:hint="eastAsia"/>
          <w:color w:val="000000"/>
          <w:sz w:val="32"/>
          <w:szCs w:val="32"/>
        </w:rPr>
        <w:t>监管</w:t>
      </w:r>
      <w:r>
        <w:rPr>
          <w:rFonts w:eastAsia="仿宋" w:hint="eastAsia"/>
          <w:color w:val="000000"/>
          <w:sz w:val="32"/>
          <w:szCs w:val="32"/>
        </w:rPr>
        <w:t>信息</w:t>
      </w:r>
      <w:r>
        <w:rPr>
          <w:rFonts w:eastAsia="仿宋"/>
          <w:color w:val="000000"/>
          <w:sz w:val="32"/>
          <w:szCs w:val="32"/>
        </w:rPr>
        <w:t>发布方式不同，不</w:t>
      </w:r>
      <w:r w:rsidR="000608C6">
        <w:rPr>
          <w:rFonts w:eastAsia="仿宋" w:hint="eastAsia"/>
          <w:color w:val="000000"/>
          <w:sz w:val="32"/>
          <w:szCs w:val="32"/>
        </w:rPr>
        <w:t>再</w:t>
      </w:r>
      <w:r>
        <w:rPr>
          <w:rFonts w:eastAsia="仿宋" w:hint="eastAsia"/>
          <w:color w:val="000000"/>
          <w:sz w:val="32"/>
          <w:szCs w:val="32"/>
        </w:rPr>
        <w:t>以</w:t>
      </w:r>
      <w:r>
        <w:rPr>
          <w:rFonts w:eastAsia="仿宋"/>
          <w:color w:val="000000"/>
          <w:sz w:val="32"/>
          <w:szCs w:val="32"/>
        </w:rPr>
        <w:t>通知或公告形式逐批</w:t>
      </w:r>
      <w:r>
        <w:rPr>
          <w:rFonts w:eastAsia="仿宋" w:hint="eastAsia"/>
          <w:color w:val="000000"/>
          <w:sz w:val="32"/>
          <w:szCs w:val="32"/>
        </w:rPr>
        <w:t>发布</w:t>
      </w:r>
      <w:r>
        <w:rPr>
          <w:rFonts w:eastAsia="仿宋"/>
          <w:color w:val="000000"/>
          <w:sz w:val="32"/>
          <w:szCs w:val="32"/>
        </w:rPr>
        <w:t>，</w:t>
      </w:r>
      <w:r>
        <w:rPr>
          <w:rFonts w:eastAsia="仿宋" w:hint="eastAsia"/>
          <w:color w:val="000000"/>
          <w:sz w:val="32"/>
          <w:szCs w:val="32"/>
        </w:rPr>
        <w:t>而是</w:t>
      </w:r>
      <w:r w:rsidR="000608C6">
        <w:rPr>
          <w:rFonts w:eastAsia="仿宋" w:hint="eastAsia"/>
          <w:color w:val="000000"/>
          <w:sz w:val="32"/>
          <w:szCs w:val="32"/>
        </w:rPr>
        <w:t>在</w:t>
      </w:r>
      <w:r>
        <w:rPr>
          <w:rFonts w:eastAsia="仿宋" w:hint="eastAsia"/>
          <w:color w:val="000000"/>
          <w:sz w:val="32"/>
          <w:szCs w:val="32"/>
        </w:rPr>
        <w:t>药品</w:t>
      </w:r>
      <w:r>
        <w:rPr>
          <w:rFonts w:eastAsia="仿宋"/>
          <w:color w:val="000000"/>
          <w:sz w:val="32"/>
          <w:szCs w:val="32"/>
        </w:rPr>
        <w:t>审评中心官网建立</w:t>
      </w:r>
      <w:r w:rsidRPr="00E816AB">
        <w:rPr>
          <w:rFonts w:eastAsia="仿宋" w:hint="eastAsia"/>
          <w:color w:val="000000"/>
          <w:sz w:val="32"/>
          <w:szCs w:val="32"/>
        </w:rPr>
        <w:t>《</w:t>
      </w:r>
      <w:r>
        <w:rPr>
          <w:rFonts w:eastAsia="仿宋" w:hint="eastAsia"/>
          <w:color w:val="000000"/>
          <w:sz w:val="32"/>
          <w:szCs w:val="32"/>
        </w:rPr>
        <w:t>新批准的</w:t>
      </w:r>
      <w:r w:rsidRPr="00E816AB">
        <w:rPr>
          <w:rFonts w:eastAsia="仿宋" w:hint="eastAsia"/>
          <w:color w:val="000000"/>
          <w:sz w:val="32"/>
          <w:szCs w:val="32"/>
        </w:rPr>
        <w:t>化学药品目录集》</w:t>
      </w:r>
      <w:r>
        <w:rPr>
          <w:rFonts w:eastAsia="仿宋"/>
          <w:color w:val="000000"/>
          <w:sz w:val="32"/>
          <w:szCs w:val="32"/>
        </w:rPr>
        <w:t>收载</w:t>
      </w:r>
      <w:r>
        <w:rPr>
          <w:rFonts w:eastAsia="仿宋" w:hint="eastAsia"/>
          <w:color w:val="000000"/>
          <w:sz w:val="32"/>
          <w:szCs w:val="32"/>
        </w:rPr>
        <w:t>数据库，通过</w:t>
      </w:r>
      <w:r w:rsidR="00B8342B">
        <w:rPr>
          <w:rFonts w:eastAsia="仿宋" w:hint="eastAsia"/>
          <w:color w:val="000000"/>
          <w:sz w:val="32"/>
          <w:szCs w:val="32"/>
        </w:rPr>
        <w:t>数据库发布</w:t>
      </w:r>
      <w:r w:rsidR="00B8342B">
        <w:rPr>
          <w:rFonts w:eastAsia="仿宋"/>
          <w:color w:val="000000"/>
          <w:sz w:val="32"/>
          <w:szCs w:val="32"/>
        </w:rPr>
        <w:t>收载</w:t>
      </w:r>
      <w:r w:rsidR="00B8342B">
        <w:rPr>
          <w:rFonts w:eastAsia="仿宋" w:hint="eastAsia"/>
          <w:color w:val="000000"/>
          <w:sz w:val="32"/>
          <w:szCs w:val="32"/>
        </w:rPr>
        <w:t>和</w:t>
      </w:r>
      <w:r w:rsidR="00B8342B">
        <w:rPr>
          <w:rFonts w:eastAsia="仿宋"/>
          <w:color w:val="000000"/>
          <w:sz w:val="32"/>
          <w:szCs w:val="32"/>
        </w:rPr>
        <w:t>退出的药品</w:t>
      </w:r>
      <w:r w:rsidR="00B8342B">
        <w:rPr>
          <w:rFonts w:eastAsia="仿宋" w:hint="eastAsia"/>
          <w:color w:val="000000"/>
          <w:sz w:val="32"/>
          <w:szCs w:val="32"/>
        </w:rPr>
        <w:t>信息，</w:t>
      </w:r>
      <w:r w:rsidR="000608C6">
        <w:rPr>
          <w:rFonts w:eastAsia="仿宋" w:hint="eastAsia"/>
          <w:color w:val="000000"/>
          <w:sz w:val="32"/>
          <w:szCs w:val="32"/>
        </w:rPr>
        <w:t>实现实时</w:t>
      </w:r>
      <w:r w:rsidR="00B8342B">
        <w:rPr>
          <w:rFonts w:eastAsia="仿宋"/>
          <w:color w:val="000000"/>
          <w:sz w:val="32"/>
          <w:szCs w:val="32"/>
        </w:rPr>
        <w:t>动态更新</w:t>
      </w:r>
      <w:r w:rsidR="004D0352">
        <w:rPr>
          <w:rFonts w:eastAsia="仿宋" w:hint="eastAsia"/>
          <w:color w:val="000000"/>
          <w:sz w:val="32"/>
          <w:szCs w:val="32"/>
        </w:rPr>
        <w:t>，</w:t>
      </w:r>
      <w:r w:rsidR="004D0352">
        <w:rPr>
          <w:rFonts w:eastAsia="仿宋"/>
          <w:color w:val="000000"/>
          <w:sz w:val="32"/>
          <w:szCs w:val="32"/>
        </w:rPr>
        <w:t>并提供信息</w:t>
      </w:r>
      <w:r w:rsidR="004D0352">
        <w:rPr>
          <w:rFonts w:eastAsia="仿宋" w:hint="eastAsia"/>
          <w:color w:val="000000"/>
          <w:sz w:val="32"/>
          <w:szCs w:val="32"/>
        </w:rPr>
        <w:t>检索</w:t>
      </w:r>
      <w:r w:rsidR="004D0352">
        <w:rPr>
          <w:rFonts w:eastAsia="仿宋"/>
          <w:color w:val="000000"/>
          <w:sz w:val="32"/>
          <w:szCs w:val="32"/>
        </w:rPr>
        <w:t>功能</w:t>
      </w:r>
      <w:r>
        <w:rPr>
          <w:rFonts w:eastAsia="仿宋" w:hint="eastAsia"/>
          <w:color w:val="000000"/>
          <w:sz w:val="32"/>
          <w:szCs w:val="32"/>
        </w:rPr>
        <w:t>，</w:t>
      </w:r>
      <w:r w:rsidR="000608C6">
        <w:rPr>
          <w:rFonts w:eastAsia="仿宋" w:hint="eastAsia"/>
          <w:color w:val="000000"/>
          <w:sz w:val="32"/>
          <w:szCs w:val="32"/>
        </w:rPr>
        <w:t>以</w:t>
      </w:r>
      <w:r>
        <w:rPr>
          <w:rFonts w:ascii="仿宋" w:eastAsia="仿宋" w:hAnsi="仿宋"/>
          <w:color w:val="000000"/>
          <w:sz w:val="32"/>
          <w:szCs w:val="32"/>
        </w:rPr>
        <w:t>方便</w:t>
      </w:r>
      <w:r>
        <w:rPr>
          <w:rFonts w:ascii="仿宋" w:eastAsia="仿宋" w:hAnsi="仿宋" w:hint="eastAsia"/>
          <w:color w:val="000000"/>
          <w:sz w:val="32"/>
          <w:szCs w:val="32"/>
        </w:rPr>
        <w:t>社会</w:t>
      </w:r>
      <w:r>
        <w:rPr>
          <w:rFonts w:ascii="仿宋" w:eastAsia="仿宋" w:hAnsi="仿宋"/>
          <w:color w:val="000000"/>
          <w:sz w:val="32"/>
          <w:szCs w:val="32"/>
        </w:rPr>
        <w:t>公众查阅</w:t>
      </w:r>
      <w:r w:rsidR="00B8342B">
        <w:rPr>
          <w:rFonts w:eastAsia="仿宋" w:hint="eastAsia"/>
          <w:color w:val="000000"/>
          <w:sz w:val="32"/>
          <w:szCs w:val="32"/>
        </w:rPr>
        <w:t>。</w:t>
      </w:r>
    </w:p>
    <w:p w14:paraId="135D1BE0" w14:textId="53D33527" w:rsidR="00697CD3" w:rsidRDefault="00697CD3" w:rsidP="00645667">
      <w:pPr>
        <w:ind w:firstLineChars="200" w:firstLine="640"/>
        <w:rPr>
          <w:rFonts w:ascii="楷体_GB2312" w:eastAsia="楷体_GB2312"/>
          <w:sz w:val="32"/>
          <w:szCs w:val="32"/>
        </w:rPr>
      </w:pPr>
      <w:r w:rsidRPr="00697CD3">
        <w:rPr>
          <w:rFonts w:ascii="楷体_GB2312" w:eastAsia="楷体_GB2312" w:hint="eastAsia"/>
          <w:color w:val="000000"/>
          <w:sz w:val="32"/>
          <w:szCs w:val="32"/>
        </w:rPr>
        <w:t>（</w:t>
      </w:r>
      <w:r w:rsidR="0062662C">
        <w:rPr>
          <w:rFonts w:ascii="楷体_GB2312" w:eastAsia="楷体_GB2312" w:hint="eastAsia"/>
          <w:color w:val="000000"/>
          <w:sz w:val="32"/>
          <w:szCs w:val="32"/>
        </w:rPr>
        <w:t>五</w:t>
      </w:r>
      <w:r w:rsidRPr="00697CD3">
        <w:rPr>
          <w:rFonts w:ascii="楷体_GB2312" w:eastAsia="楷体_GB2312" w:hint="eastAsia"/>
          <w:color w:val="000000"/>
          <w:sz w:val="32"/>
          <w:szCs w:val="32"/>
        </w:rPr>
        <w:t>）关于</w:t>
      </w:r>
      <w:r w:rsidR="001155CA">
        <w:rPr>
          <w:rFonts w:ascii="楷体_GB2312" w:eastAsia="楷体_GB2312" w:hint="eastAsia"/>
          <w:color w:val="000000"/>
          <w:sz w:val="32"/>
          <w:szCs w:val="32"/>
        </w:rPr>
        <w:t>创新药、改良型新药和进口原研药</w:t>
      </w:r>
      <w:r w:rsidR="00C11A74">
        <w:rPr>
          <w:rFonts w:ascii="楷体_GB2312" w:eastAsia="楷体_GB2312" w:hint="eastAsia"/>
          <w:sz w:val="32"/>
          <w:szCs w:val="32"/>
        </w:rPr>
        <w:t>参比制剂</w:t>
      </w:r>
      <w:r w:rsidR="001155CA">
        <w:rPr>
          <w:rFonts w:ascii="楷体_GB2312" w:eastAsia="楷体_GB2312" w:hint="eastAsia"/>
          <w:sz w:val="32"/>
          <w:szCs w:val="32"/>
        </w:rPr>
        <w:t>信息</w:t>
      </w:r>
      <w:r w:rsidR="00C11A74">
        <w:rPr>
          <w:rFonts w:ascii="楷体_GB2312" w:eastAsia="楷体_GB2312" w:hint="eastAsia"/>
          <w:sz w:val="32"/>
          <w:szCs w:val="32"/>
        </w:rPr>
        <w:t>标记问题</w:t>
      </w:r>
    </w:p>
    <w:p w14:paraId="5FFDADFB" w14:textId="058D719F" w:rsidR="0062662C" w:rsidRPr="00D41570" w:rsidRDefault="0062662C" w:rsidP="0062662C">
      <w:pPr>
        <w:ind w:firstLineChars="200" w:firstLine="640"/>
        <w:rPr>
          <w:rFonts w:ascii="仿宋_GB2312" w:eastAsia="仿宋_GB2312"/>
          <w:sz w:val="32"/>
          <w:szCs w:val="32"/>
        </w:rPr>
      </w:pPr>
      <w:r w:rsidRPr="00D41570">
        <w:rPr>
          <w:rFonts w:ascii="仿宋_GB2312" w:eastAsia="仿宋_GB2312" w:hint="eastAsia"/>
          <w:sz w:val="32"/>
          <w:szCs w:val="32"/>
        </w:rPr>
        <w:t>25号公告发布之日起，参比制剂统一按25号公告规定</w:t>
      </w:r>
      <w:r w:rsidRPr="00D41570">
        <w:rPr>
          <w:rFonts w:ascii="仿宋_GB2312" w:eastAsia="仿宋_GB2312" w:hint="eastAsia"/>
          <w:sz w:val="32"/>
          <w:szCs w:val="32"/>
        </w:rPr>
        <w:lastRenderedPageBreak/>
        <w:t>的程序确定，</w:t>
      </w:r>
      <w:r>
        <w:rPr>
          <w:rFonts w:ascii="仿宋_GB2312" w:eastAsia="仿宋_GB2312" w:hint="eastAsia"/>
          <w:sz w:val="32"/>
          <w:szCs w:val="32"/>
        </w:rPr>
        <w:t>如</w:t>
      </w:r>
      <w:r w:rsidRPr="00E816AB">
        <w:rPr>
          <w:rFonts w:eastAsia="仿宋" w:hint="eastAsia"/>
          <w:color w:val="000000"/>
          <w:sz w:val="32"/>
          <w:szCs w:val="32"/>
        </w:rPr>
        <w:t>《</w:t>
      </w:r>
      <w:r>
        <w:rPr>
          <w:rFonts w:eastAsia="仿宋" w:hint="eastAsia"/>
          <w:color w:val="000000"/>
          <w:sz w:val="32"/>
          <w:szCs w:val="32"/>
        </w:rPr>
        <w:t>新批准的</w:t>
      </w:r>
      <w:r w:rsidRPr="00E816AB">
        <w:rPr>
          <w:rFonts w:eastAsia="仿宋" w:hint="eastAsia"/>
          <w:color w:val="000000"/>
          <w:sz w:val="32"/>
          <w:szCs w:val="32"/>
        </w:rPr>
        <w:t>化学药品目录集》</w:t>
      </w:r>
      <w:r>
        <w:rPr>
          <w:rFonts w:ascii="仿宋_GB2312" w:eastAsia="仿宋_GB2312" w:hint="eastAsia"/>
          <w:sz w:val="32"/>
          <w:szCs w:val="32"/>
        </w:rPr>
        <w:t>收载</w:t>
      </w:r>
      <w:r w:rsidR="00A646D5">
        <w:rPr>
          <w:rFonts w:ascii="仿宋_GB2312" w:eastAsia="仿宋_GB2312" w:hint="eastAsia"/>
          <w:sz w:val="32"/>
          <w:szCs w:val="32"/>
        </w:rPr>
        <w:t>该药品</w:t>
      </w:r>
      <w:r>
        <w:rPr>
          <w:rFonts w:ascii="仿宋_GB2312" w:eastAsia="仿宋_GB2312" w:hint="eastAsia"/>
          <w:sz w:val="32"/>
          <w:szCs w:val="32"/>
        </w:rPr>
        <w:t>时尚未确定</w:t>
      </w:r>
      <w:r w:rsidR="00A646D5">
        <w:rPr>
          <w:rFonts w:ascii="仿宋_GB2312" w:eastAsia="仿宋_GB2312" w:hint="eastAsia"/>
          <w:sz w:val="32"/>
          <w:szCs w:val="32"/>
        </w:rPr>
        <w:t>其</w:t>
      </w:r>
      <w:r>
        <w:rPr>
          <w:rFonts w:ascii="仿宋_GB2312" w:eastAsia="仿宋_GB2312" w:hint="eastAsia"/>
          <w:sz w:val="32"/>
          <w:szCs w:val="32"/>
        </w:rPr>
        <w:t>是否为参比制剂，可暂不填写“是否为参比制剂”信息，待</w:t>
      </w:r>
      <w:r w:rsidRPr="00C76AFD">
        <w:rPr>
          <w:rFonts w:ascii="仿宋_GB2312" w:eastAsia="仿宋_GB2312" w:hint="eastAsia"/>
          <w:color w:val="000000"/>
          <w:sz w:val="32"/>
          <w:szCs w:val="32"/>
        </w:rPr>
        <w:t>国家药品监督管理局公布《仿制药参比制剂目录》</w:t>
      </w:r>
      <w:r>
        <w:rPr>
          <w:rFonts w:ascii="仿宋_GB2312" w:eastAsia="仿宋_GB2312" w:hint="eastAsia"/>
          <w:color w:val="000000"/>
          <w:sz w:val="32"/>
          <w:szCs w:val="32"/>
        </w:rPr>
        <w:t>后，再在</w:t>
      </w:r>
      <w:r w:rsidRPr="00E816AB">
        <w:rPr>
          <w:rFonts w:eastAsia="仿宋" w:hint="eastAsia"/>
          <w:color w:val="000000"/>
          <w:sz w:val="32"/>
          <w:szCs w:val="32"/>
        </w:rPr>
        <w:t>《</w:t>
      </w:r>
      <w:r>
        <w:rPr>
          <w:rFonts w:eastAsia="仿宋" w:hint="eastAsia"/>
          <w:color w:val="000000"/>
          <w:sz w:val="32"/>
          <w:szCs w:val="32"/>
        </w:rPr>
        <w:t>新批准的</w:t>
      </w:r>
      <w:r w:rsidRPr="00E816AB">
        <w:rPr>
          <w:rFonts w:eastAsia="仿宋" w:hint="eastAsia"/>
          <w:color w:val="000000"/>
          <w:sz w:val="32"/>
          <w:szCs w:val="32"/>
        </w:rPr>
        <w:t>化学药品目录集》</w:t>
      </w:r>
      <w:r>
        <w:rPr>
          <w:rFonts w:eastAsia="仿宋" w:hint="eastAsia"/>
          <w:color w:val="000000"/>
          <w:sz w:val="32"/>
          <w:szCs w:val="32"/>
        </w:rPr>
        <w:t>中更新相关收载信息</w:t>
      </w:r>
      <w:r w:rsidRPr="00D41570">
        <w:rPr>
          <w:rFonts w:ascii="仿宋_GB2312" w:eastAsia="仿宋_GB2312" w:hint="eastAsia"/>
          <w:sz w:val="32"/>
          <w:szCs w:val="32"/>
        </w:rPr>
        <w:t>。</w:t>
      </w:r>
    </w:p>
    <w:p w14:paraId="0AD672C5" w14:textId="77777777" w:rsidR="0062662C" w:rsidRPr="0062662C" w:rsidRDefault="0062662C" w:rsidP="00645667">
      <w:pPr>
        <w:ind w:firstLineChars="200" w:firstLine="643"/>
        <w:rPr>
          <w:rFonts w:ascii="楷体_GB2312" w:eastAsia="楷体_GB2312" w:hAnsi="黑体"/>
          <w:b/>
          <w:bCs/>
          <w:sz w:val="32"/>
          <w:szCs w:val="32"/>
        </w:rPr>
      </w:pPr>
    </w:p>
    <w:sectPr w:rsidR="0062662C" w:rsidRPr="0062662C" w:rsidSect="00E129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8C076" w14:textId="77777777" w:rsidR="00FE6793" w:rsidRDefault="00FE6793" w:rsidP="00D45C81">
      <w:r>
        <w:separator/>
      </w:r>
    </w:p>
  </w:endnote>
  <w:endnote w:type="continuationSeparator" w:id="0">
    <w:p w14:paraId="26A85FD6" w14:textId="77777777" w:rsidR="00FE6793" w:rsidRDefault="00FE6793" w:rsidP="00D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022999"/>
      <w:docPartObj>
        <w:docPartGallery w:val="Page Numbers (Bottom of Page)"/>
        <w:docPartUnique/>
      </w:docPartObj>
    </w:sdtPr>
    <w:sdtEndPr/>
    <w:sdtContent>
      <w:p w14:paraId="3DE8282C" w14:textId="3FCCB479" w:rsidR="000E149A" w:rsidRDefault="000E149A">
        <w:pPr>
          <w:pStyle w:val="a5"/>
          <w:jc w:val="center"/>
        </w:pPr>
        <w:r>
          <w:fldChar w:fldCharType="begin"/>
        </w:r>
        <w:r>
          <w:instrText>PAGE   \* MERGEFORMAT</w:instrText>
        </w:r>
        <w:r>
          <w:fldChar w:fldCharType="separate"/>
        </w:r>
        <w:r w:rsidR="00B504A1" w:rsidRPr="00B504A1">
          <w:rPr>
            <w:noProof/>
            <w:lang w:val="zh-CN"/>
          </w:rPr>
          <w:t>1</w:t>
        </w:r>
        <w:r>
          <w:fldChar w:fldCharType="end"/>
        </w:r>
      </w:p>
    </w:sdtContent>
  </w:sdt>
  <w:p w14:paraId="46699F01" w14:textId="77777777" w:rsidR="00D62A3C" w:rsidRDefault="00D62A3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8BF90" w14:textId="77777777" w:rsidR="00FE6793" w:rsidRDefault="00FE6793" w:rsidP="00D45C81">
      <w:r>
        <w:separator/>
      </w:r>
    </w:p>
  </w:footnote>
  <w:footnote w:type="continuationSeparator" w:id="0">
    <w:p w14:paraId="3F2E3250" w14:textId="77777777" w:rsidR="00FE6793" w:rsidRDefault="00FE6793" w:rsidP="00D45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CB808150"/>
    <w:lvl w:ilvl="0" w:tplc="1B1663A6">
      <w:start w:val="1"/>
      <w:numFmt w:val="chineseCountingThousand"/>
      <w:lvlText w:val="第%1条"/>
      <w:lvlJc w:val="left"/>
      <w:pPr>
        <w:ind w:left="1271" w:hanging="420"/>
      </w:pPr>
      <w:rPr>
        <w:rFonts w:ascii="黑体" w:eastAsia="黑体" w:hAnsi="黑体" w:hint="eastAsia"/>
        <w:b w:val="0"/>
        <w:i w:val="0"/>
        <w:color w:val="auto"/>
        <w:sz w:val="32"/>
        <w:szCs w:val="32"/>
        <w:lang w:val="en-US"/>
      </w:rPr>
    </w:lvl>
    <w:lvl w:ilvl="1" w:tplc="04090019">
      <w:start w:val="1"/>
      <w:numFmt w:val="lowerLetter"/>
      <w:lvlText w:val="%2)"/>
      <w:lvlJc w:val="left"/>
      <w:pPr>
        <w:ind w:left="6549" w:hanging="420"/>
      </w:pPr>
    </w:lvl>
    <w:lvl w:ilvl="2" w:tplc="0409001B" w:tentative="1">
      <w:start w:val="1"/>
      <w:numFmt w:val="lowerRoman"/>
      <w:lvlText w:val="%3."/>
      <w:lvlJc w:val="right"/>
      <w:pPr>
        <w:ind w:left="6969" w:hanging="420"/>
      </w:pPr>
    </w:lvl>
    <w:lvl w:ilvl="3" w:tplc="0409000F" w:tentative="1">
      <w:start w:val="1"/>
      <w:numFmt w:val="decimal"/>
      <w:lvlText w:val="%4."/>
      <w:lvlJc w:val="left"/>
      <w:pPr>
        <w:ind w:left="7389" w:hanging="420"/>
      </w:pPr>
    </w:lvl>
    <w:lvl w:ilvl="4" w:tplc="04090019" w:tentative="1">
      <w:start w:val="1"/>
      <w:numFmt w:val="lowerLetter"/>
      <w:lvlText w:val="%5)"/>
      <w:lvlJc w:val="left"/>
      <w:pPr>
        <w:ind w:left="7809" w:hanging="420"/>
      </w:pPr>
    </w:lvl>
    <w:lvl w:ilvl="5" w:tplc="0409001B" w:tentative="1">
      <w:start w:val="1"/>
      <w:numFmt w:val="lowerRoman"/>
      <w:lvlText w:val="%6."/>
      <w:lvlJc w:val="right"/>
      <w:pPr>
        <w:ind w:left="8229" w:hanging="420"/>
      </w:pPr>
    </w:lvl>
    <w:lvl w:ilvl="6" w:tplc="0409000F" w:tentative="1">
      <w:start w:val="1"/>
      <w:numFmt w:val="decimal"/>
      <w:lvlText w:val="%7."/>
      <w:lvlJc w:val="left"/>
      <w:pPr>
        <w:ind w:left="8649" w:hanging="420"/>
      </w:pPr>
    </w:lvl>
    <w:lvl w:ilvl="7" w:tplc="04090019" w:tentative="1">
      <w:start w:val="1"/>
      <w:numFmt w:val="lowerLetter"/>
      <w:lvlText w:val="%8)"/>
      <w:lvlJc w:val="left"/>
      <w:pPr>
        <w:ind w:left="9069" w:hanging="420"/>
      </w:pPr>
    </w:lvl>
    <w:lvl w:ilvl="8" w:tplc="0409001B" w:tentative="1">
      <w:start w:val="1"/>
      <w:numFmt w:val="lowerRoman"/>
      <w:lvlText w:val="%9."/>
      <w:lvlJc w:val="right"/>
      <w:pPr>
        <w:ind w:left="9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32E"/>
    <w:rsid w:val="000002B8"/>
    <w:rsid w:val="00000448"/>
    <w:rsid w:val="000009DC"/>
    <w:rsid w:val="00000CAD"/>
    <w:rsid w:val="00000D42"/>
    <w:rsid w:val="00001AAC"/>
    <w:rsid w:val="0000241F"/>
    <w:rsid w:val="00002ABB"/>
    <w:rsid w:val="00002F84"/>
    <w:rsid w:val="00003A88"/>
    <w:rsid w:val="000043AA"/>
    <w:rsid w:val="00004724"/>
    <w:rsid w:val="000055E9"/>
    <w:rsid w:val="00005875"/>
    <w:rsid w:val="00005F04"/>
    <w:rsid w:val="0000603B"/>
    <w:rsid w:val="0001085F"/>
    <w:rsid w:val="00010CCB"/>
    <w:rsid w:val="00011602"/>
    <w:rsid w:val="00011C71"/>
    <w:rsid w:val="00011EF4"/>
    <w:rsid w:val="000143F2"/>
    <w:rsid w:val="00014660"/>
    <w:rsid w:val="00014F63"/>
    <w:rsid w:val="00015AD5"/>
    <w:rsid w:val="00021EE3"/>
    <w:rsid w:val="00021FB8"/>
    <w:rsid w:val="00022109"/>
    <w:rsid w:val="00023910"/>
    <w:rsid w:val="00025883"/>
    <w:rsid w:val="0002622B"/>
    <w:rsid w:val="0002712E"/>
    <w:rsid w:val="00027176"/>
    <w:rsid w:val="00030369"/>
    <w:rsid w:val="000316AA"/>
    <w:rsid w:val="00031E06"/>
    <w:rsid w:val="000324D1"/>
    <w:rsid w:val="00032D28"/>
    <w:rsid w:val="00032F29"/>
    <w:rsid w:val="00033F1D"/>
    <w:rsid w:val="00034DC7"/>
    <w:rsid w:val="00035697"/>
    <w:rsid w:val="00035D47"/>
    <w:rsid w:val="00035F91"/>
    <w:rsid w:val="00037906"/>
    <w:rsid w:val="00037A74"/>
    <w:rsid w:val="00040516"/>
    <w:rsid w:val="00041C39"/>
    <w:rsid w:val="0004493D"/>
    <w:rsid w:val="0004631E"/>
    <w:rsid w:val="000463DF"/>
    <w:rsid w:val="0004755C"/>
    <w:rsid w:val="00050E84"/>
    <w:rsid w:val="0005189D"/>
    <w:rsid w:val="00052DD5"/>
    <w:rsid w:val="00054578"/>
    <w:rsid w:val="00054875"/>
    <w:rsid w:val="000548C5"/>
    <w:rsid w:val="00054903"/>
    <w:rsid w:val="00055651"/>
    <w:rsid w:val="00056375"/>
    <w:rsid w:val="0005637B"/>
    <w:rsid w:val="000566B2"/>
    <w:rsid w:val="00056DD0"/>
    <w:rsid w:val="000603B8"/>
    <w:rsid w:val="000608C6"/>
    <w:rsid w:val="000611C4"/>
    <w:rsid w:val="000616CD"/>
    <w:rsid w:val="00061BA6"/>
    <w:rsid w:val="00063329"/>
    <w:rsid w:val="00063B4F"/>
    <w:rsid w:val="000644D0"/>
    <w:rsid w:val="00064F0F"/>
    <w:rsid w:val="00066938"/>
    <w:rsid w:val="00066F0E"/>
    <w:rsid w:val="00070D24"/>
    <w:rsid w:val="000733C3"/>
    <w:rsid w:val="00073848"/>
    <w:rsid w:val="0007728C"/>
    <w:rsid w:val="00077BD7"/>
    <w:rsid w:val="00080851"/>
    <w:rsid w:val="000814A1"/>
    <w:rsid w:val="000830CA"/>
    <w:rsid w:val="000849B3"/>
    <w:rsid w:val="00085314"/>
    <w:rsid w:val="00085A75"/>
    <w:rsid w:val="00085E2E"/>
    <w:rsid w:val="00087C38"/>
    <w:rsid w:val="00090EF3"/>
    <w:rsid w:val="00093E6D"/>
    <w:rsid w:val="0009442C"/>
    <w:rsid w:val="00095103"/>
    <w:rsid w:val="00095693"/>
    <w:rsid w:val="00095C08"/>
    <w:rsid w:val="000967D7"/>
    <w:rsid w:val="00096E87"/>
    <w:rsid w:val="00097E9D"/>
    <w:rsid w:val="000A122E"/>
    <w:rsid w:val="000A185B"/>
    <w:rsid w:val="000A1A7F"/>
    <w:rsid w:val="000A25A2"/>
    <w:rsid w:val="000A4792"/>
    <w:rsid w:val="000A5FAE"/>
    <w:rsid w:val="000B0455"/>
    <w:rsid w:val="000B10EF"/>
    <w:rsid w:val="000B2972"/>
    <w:rsid w:val="000B4380"/>
    <w:rsid w:val="000B4784"/>
    <w:rsid w:val="000B50AB"/>
    <w:rsid w:val="000B6ADC"/>
    <w:rsid w:val="000B6C9C"/>
    <w:rsid w:val="000B7108"/>
    <w:rsid w:val="000B7BB7"/>
    <w:rsid w:val="000B7F3D"/>
    <w:rsid w:val="000C08BE"/>
    <w:rsid w:val="000C0E8D"/>
    <w:rsid w:val="000C1DC4"/>
    <w:rsid w:val="000C25FE"/>
    <w:rsid w:val="000C311A"/>
    <w:rsid w:val="000C3F02"/>
    <w:rsid w:val="000C60DC"/>
    <w:rsid w:val="000C7476"/>
    <w:rsid w:val="000C7D44"/>
    <w:rsid w:val="000D0277"/>
    <w:rsid w:val="000D0F43"/>
    <w:rsid w:val="000D1010"/>
    <w:rsid w:val="000D123E"/>
    <w:rsid w:val="000D131C"/>
    <w:rsid w:val="000D25C5"/>
    <w:rsid w:val="000D2AEB"/>
    <w:rsid w:val="000D2B2F"/>
    <w:rsid w:val="000D2E0E"/>
    <w:rsid w:val="000D3243"/>
    <w:rsid w:val="000D3D7F"/>
    <w:rsid w:val="000D4444"/>
    <w:rsid w:val="000D586B"/>
    <w:rsid w:val="000D6110"/>
    <w:rsid w:val="000D6BD6"/>
    <w:rsid w:val="000D6C72"/>
    <w:rsid w:val="000D6D09"/>
    <w:rsid w:val="000D6EEE"/>
    <w:rsid w:val="000D7CB7"/>
    <w:rsid w:val="000E149A"/>
    <w:rsid w:val="000E1C22"/>
    <w:rsid w:val="000E277D"/>
    <w:rsid w:val="000E2B21"/>
    <w:rsid w:val="000E31CC"/>
    <w:rsid w:val="000E3CAB"/>
    <w:rsid w:val="000E3FB0"/>
    <w:rsid w:val="000E4129"/>
    <w:rsid w:val="000E54AA"/>
    <w:rsid w:val="000E615B"/>
    <w:rsid w:val="000F0C89"/>
    <w:rsid w:val="000F0D12"/>
    <w:rsid w:val="000F16AD"/>
    <w:rsid w:val="000F1A78"/>
    <w:rsid w:val="000F1BFD"/>
    <w:rsid w:val="000F28EB"/>
    <w:rsid w:val="000F4EE0"/>
    <w:rsid w:val="000F4EEA"/>
    <w:rsid w:val="000F55C2"/>
    <w:rsid w:val="000F6DEA"/>
    <w:rsid w:val="000F7576"/>
    <w:rsid w:val="00100654"/>
    <w:rsid w:val="00101F3A"/>
    <w:rsid w:val="00102590"/>
    <w:rsid w:val="00102645"/>
    <w:rsid w:val="00102E54"/>
    <w:rsid w:val="0010335A"/>
    <w:rsid w:val="00103B9F"/>
    <w:rsid w:val="00110CA8"/>
    <w:rsid w:val="00110D47"/>
    <w:rsid w:val="00112087"/>
    <w:rsid w:val="00112ADC"/>
    <w:rsid w:val="00112B80"/>
    <w:rsid w:val="0011332F"/>
    <w:rsid w:val="001136E7"/>
    <w:rsid w:val="00114A45"/>
    <w:rsid w:val="001155CA"/>
    <w:rsid w:val="00116AE0"/>
    <w:rsid w:val="0011712E"/>
    <w:rsid w:val="00120A9E"/>
    <w:rsid w:val="001220A2"/>
    <w:rsid w:val="00123B11"/>
    <w:rsid w:val="00123FC4"/>
    <w:rsid w:val="001250FA"/>
    <w:rsid w:val="0012744D"/>
    <w:rsid w:val="001316C0"/>
    <w:rsid w:val="00131709"/>
    <w:rsid w:val="001318F5"/>
    <w:rsid w:val="00131A18"/>
    <w:rsid w:val="001331BA"/>
    <w:rsid w:val="00134047"/>
    <w:rsid w:val="0013459D"/>
    <w:rsid w:val="0013474D"/>
    <w:rsid w:val="00134AB3"/>
    <w:rsid w:val="0013599C"/>
    <w:rsid w:val="00136E76"/>
    <w:rsid w:val="00137880"/>
    <w:rsid w:val="0014088A"/>
    <w:rsid w:val="00140C9F"/>
    <w:rsid w:val="0014126F"/>
    <w:rsid w:val="001413E5"/>
    <w:rsid w:val="0014185B"/>
    <w:rsid w:val="001431A5"/>
    <w:rsid w:val="00144AA4"/>
    <w:rsid w:val="0014538E"/>
    <w:rsid w:val="00145DEB"/>
    <w:rsid w:val="001469C0"/>
    <w:rsid w:val="001477D7"/>
    <w:rsid w:val="00150DC5"/>
    <w:rsid w:val="001513D1"/>
    <w:rsid w:val="0015213B"/>
    <w:rsid w:val="001553CC"/>
    <w:rsid w:val="00156264"/>
    <w:rsid w:val="00157AE6"/>
    <w:rsid w:val="001608BE"/>
    <w:rsid w:val="00161667"/>
    <w:rsid w:val="00161D5C"/>
    <w:rsid w:val="00162BDB"/>
    <w:rsid w:val="001646D5"/>
    <w:rsid w:val="00164975"/>
    <w:rsid w:val="0016590C"/>
    <w:rsid w:val="00166239"/>
    <w:rsid w:val="001662BF"/>
    <w:rsid w:val="00166A3E"/>
    <w:rsid w:val="0017008E"/>
    <w:rsid w:val="00170DAE"/>
    <w:rsid w:val="00171D7E"/>
    <w:rsid w:val="00172E56"/>
    <w:rsid w:val="001742C3"/>
    <w:rsid w:val="00174326"/>
    <w:rsid w:val="00174824"/>
    <w:rsid w:val="001763B9"/>
    <w:rsid w:val="00177311"/>
    <w:rsid w:val="001778D8"/>
    <w:rsid w:val="00177C56"/>
    <w:rsid w:val="001800EA"/>
    <w:rsid w:val="00180B06"/>
    <w:rsid w:val="00180FCD"/>
    <w:rsid w:val="00181116"/>
    <w:rsid w:val="001839AB"/>
    <w:rsid w:val="00183CC9"/>
    <w:rsid w:val="001863E1"/>
    <w:rsid w:val="00190B7C"/>
    <w:rsid w:val="00191BCA"/>
    <w:rsid w:val="00191F1D"/>
    <w:rsid w:val="001927EA"/>
    <w:rsid w:val="00193933"/>
    <w:rsid w:val="00194218"/>
    <w:rsid w:val="001953DC"/>
    <w:rsid w:val="00195813"/>
    <w:rsid w:val="00195E7E"/>
    <w:rsid w:val="00195F9D"/>
    <w:rsid w:val="001A1A21"/>
    <w:rsid w:val="001A2200"/>
    <w:rsid w:val="001A3068"/>
    <w:rsid w:val="001A39D6"/>
    <w:rsid w:val="001A55CC"/>
    <w:rsid w:val="001A5BC0"/>
    <w:rsid w:val="001A6BCD"/>
    <w:rsid w:val="001A72C3"/>
    <w:rsid w:val="001A7A3F"/>
    <w:rsid w:val="001B2F68"/>
    <w:rsid w:val="001B381A"/>
    <w:rsid w:val="001B38BB"/>
    <w:rsid w:val="001B437F"/>
    <w:rsid w:val="001B467F"/>
    <w:rsid w:val="001B72A8"/>
    <w:rsid w:val="001B797C"/>
    <w:rsid w:val="001C129B"/>
    <w:rsid w:val="001C26B7"/>
    <w:rsid w:val="001C35CA"/>
    <w:rsid w:val="001C3C43"/>
    <w:rsid w:val="001C4268"/>
    <w:rsid w:val="001C4A6D"/>
    <w:rsid w:val="001C56F4"/>
    <w:rsid w:val="001C64C6"/>
    <w:rsid w:val="001C6654"/>
    <w:rsid w:val="001D021F"/>
    <w:rsid w:val="001D0664"/>
    <w:rsid w:val="001D3D26"/>
    <w:rsid w:val="001D4EB4"/>
    <w:rsid w:val="001D62FC"/>
    <w:rsid w:val="001D7133"/>
    <w:rsid w:val="001D72DE"/>
    <w:rsid w:val="001E053F"/>
    <w:rsid w:val="001E4D2B"/>
    <w:rsid w:val="001E53C0"/>
    <w:rsid w:val="001E7A3A"/>
    <w:rsid w:val="001F138C"/>
    <w:rsid w:val="001F1D24"/>
    <w:rsid w:val="001F243D"/>
    <w:rsid w:val="001F43F7"/>
    <w:rsid w:val="001F5941"/>
    <w:rsid w:val="001F6342"/>
    <w:rsid w:val="001F6D25"/>
    <w:rsid w:val="001F7000"/>
    <w:rsid w:val="001F7386"/>
    <w:rsid w:val="00200D0A"/>
    <w:rsid w:val="0020195D"/>
    <w:rsid w:val="00202149"/>
    <w:rsid w:val="00202D78"/>
    <w:rsid w:val="00203BE0"/>
    <w:rsid w:val="002040C6"/>
    <w:rsid w:val="00204444"/>
    <w:rsid w:val="002054F4"/>
    <w:rsid w:val="00206948"/>
    <w:rsid w:val="00211831"/>
    <w:rsid w:val="00212C46"/>
    <w:rsid w:val="00215AD4"/>
    <w:rsid w:val="002165D1"/>
    <w:rsid w:val="00216A2E"/>
    <w:rsid w:val="00220356"/>
    <w:rsid w:val="0022151A"/>
    <w:rsid w:val="00221F17"/>
    <w:rsid w:val="00222443"/>
    <w:rsid w:val="00222BC8"/>
    <w:rsid w:val="0022368B"/>
    <w:rsid w:val="00223F76"/>
    <w:rsid w:val="00224020"/>
    <w:rsid w:val="00224A1E"/>
    <w:rsid w:val="002260B9"/>
    <w:rsid w:val="002307D9"/>
    <w:rsid w:val="00231185"/>
    <w:rsid w:val="00231A0A"/>
    <w:rsid w:val="00231AFA"/>
    <w:rsid w:val="00232280"/>
    <w:rsid w:val="002323AB"/>
    <w:rsid w:val="00232A80"/>
    <w:rsid w:val="00233B1F"/>
    <w:rsid w:val="00233CAB"/>
    <w:rsid w:val="00233FE9"/>
    <w:rsid w:val="0023426C"/>
    <w:rsid w:val="00236EB4"/>
    <w:rsid w:val="00241A8C"/>
    <w:rsid w:val="002457B2"/>
    <w:rsid w:val="00246085"/>
    <w:rsid w:val="00246FE0"/>
    <w:rsid w:val="00247C54"/>
    <w:rsid w:val="00247D66"/>
    <w:rsid w:val="0025320C"/>
    <w:rsid w:val="002539DC"/>
    <w:rsid w:val="00255390"/>
    <w:rsid w:val="002573AF"/>
    <w:rsid w:val="00260458"/>
    <w:rsid w:val="00261179"/>
    <w:rsid w:val="0026213C"/>
    <w:rsid w:val="00262206"/>
    <w:rsid w:val="00264494"/>
    <w:rsid w:val="00265127"/>
    <w:rsid w:val="00266CB6"/>
    <w:rsid w:val="00266EF3"/>
    <w:rsid w:val="00270D73"/>
    <w:rsid w:val="0027163F"/>
    <w:rsid w:val="0027332C"/>
    <w:rsid w:val="00274732"/>
    <w:rsid w:val="002747F8"/>
    <w:rsid w:val="00275029"/>
    <w:rsid w:val="002764C5"/>
    <w:rsid w:val="00277A42"/>
    <w:rsid w:val="00280EDE"/>
    <w:rsid w:val="002816A6"/>
    <w:rsid w:val="00281AA7"/>
    <w:rsid w:val="002824BF"/>
    <w:rsid w:val="00282F97"/>
    <w:rsid w:val="00283568"/>
    <w:rsid w:val="0028385C"/>
    <w:rsid w:val="00283E7D"/>
    <w:rsid w:val="0028477B"/>
    <w:rsid w:val="00284AB8"/>
    <w:rsid w:val="0028674E"/>
    <w:rsid w:val="00286808"/>
    <w:rsid w:val="00287DEB"/>
    <w:rsid w:val="00290A77"/>
    <w:rsid w:val="0029481A"/>
    <w:rsid w:val="00296A3D"/>
    <w:rsid w:val="002A1041"/>
    <w:rsid w:val="002A1871"/>
    <w:rsid w:val="002A2D0E"/>
    <w:rsid w:val="002A3C3E"/>
    <w:rsid w:val="002A3DD0"/>
    <w:rsid w:val="002A5285"/>
    <w:rsid w:val="002A7096"/>
    <w:rsid w:val="002A74E6"/>
    <w:rsid w:val="002A7524"/>
    <w:rsid w:val="002A7A55"/>
    <w:rsid w:val="002B054E"/>
    <w:rsid w:val="002B1C0D"/>
    <w:rsid w:val="002B2087"/>
    <w:rsid w:val="002B2EBE"/>
    <w:rsid w:val="002B45DB"/>
    <w:rsid w:val="002B4A89"/>
    <w:rsid w:val="002B4B83"/>
    <w:rsid w:val="002C0546"/>
    <w:rsid w:val="002C153A"/>
    <w:rsid w:val="002C2070"/>
    <w:rsid w:val="002C2092"/>
    <w:rsid w:val="002C33FC"/>
    <w:rsid w:val="002C4444"/>
    <w:rsid w:val="002C45FC"/>
    <w:rsid w:val="002C4EB6"/>
    <w:rsid w:val="002C75F7"/>
    <w:rsid w:val="002D316F"/>
    <w:rsid w:val="002D58D4"/>
    <w:rsid w:val="002D59AE"/>
    <w:rsid w:val="002D6816"/>
    <w:rsid w:val="002D6FA0"/>
    <w:rsid w:val="002E01BD"/>
    <w:rsid w:val="002E0D00"/>
    <w:rsid w:val="002E1A17"/>
    <w:rsid w:val="002E44AB"/>
    <w:rsid w:val="002E4735"/>
    <w:rsid w:val="002E5C57"/>
    <w:rsid w:val="002E65C3"/>
    <w:rsid w:val="002E6686"/>
    <w:rsid w:val="002E6817"/>
    <w:rsid w:val="002E6D63"/>
    <w:rsid w:val="002F0DF8"/>
    <w:rsid w:val="002F147D"/>
    <w:rsid w:val="002F14AB"/>
    <w:rsid w:val="002F2972"/>
    <w:rsid w:val="002F533B"/>
    <w:rsid w:val="002F6887"/>
    <w:rsid w:val="002F7FF0"/>
    <w:rsid w:val="0030054E"/>
    <w:rsid w:val="00300B51"/>
    <w:rsid w:val="00302EDE"/>
    <w:rsid w:val="003036F9"/>
    <w:rsid w:val="00303F10"/>
    <w:rsid w:val="00304840"/>
    <w:rsid w:val="00304BA4"/>
    <w:rsid w:val="00304BC6"/>
    <w:rsid w:val="00305117"/>
    <w:rsid w:val="003100A0"/>
    <w:rsid w:val="00310DDD"/>
    <w:rsid w:val="003115F5"/>
    <w:rsid w:val="00311934"/>
    <w:rsid w:val="00313B8A"/>
    <w:rsid w:val="00313F7E"/>
    <w:rsid w:val="00314DF8"/>
    <w:rsid w:val="0031512B"/>
    <w:rsid w:val="00315542"/>
    <w:rsid w:val="00315E33"/>
    <w:rsid w:val="0031676C"/>
    <w:rsid w:val="00316C18"/>
    <w:rsid w:val="0031732E"/>
    <w:rsid w:val="003174E4"/>
    <w:rsid w:val="003176D7"/>
    <w:rsid w:val="00320AB1"/>
    <w:rsid w:val="00321238"/>
    <w:rsid w:val="003226B6"/>
    <w:rsid w:val="003228AA"/>
    <w:rsid w:val="00323EEB"/>
    <w:rsid w:val="00324694"/>
    <w:rsid w:val="00325493"/>
    <w:rsid w:val="00326DF5"/>
    <w:rsid w:val="00327150"/>
    <w:rsid w:val="00327A69"/>
    <w:rsid w:val="003300A1"/>
    <w:rsid w:val="00330848"/>
    <w:rsid w:val="00331330"/>
    <w:rsid w:val="00331A66"/>
    <w:rsid w:val="00331C22"/>
    <w:rsid w:val="003322A0"/>
    <w:rsid w:val="00332A69"/>
    <w:rsid w:val="00332D73"/>
    <w:rsid w:val="00332D88"/>
    <w:rsid w:val="00333028"/>
    <w:rsid w:val="003332F1"/>
    <w:rsid w:val="00337C77"/>
    <w:rsid w:val="00340651"/>
    <w:rsid w:val="0034153F"/>
    <w:rsid w:val="003424E3"/>
    <w:rsid w:val="003427F5"/>
    <w:rsid w:val="00342CD7"/>
    <w:rsid w:val="00343C8D"/>
    <w:rsid w:val="00343E36"/>
    <w:rsid w:val="0034646B"/>
    <w:rsid w:val="003477CC"/>
    <w:rsid w:val="00351BBF"/>
    <w:rsid w:val="0035266B"/>
    <w:rsid w:val="003538E1"/>
    <w:rsid w:val="00353EC2"/>
    <w:rsid w:val="003540CF"/>
    <w:rsid w:val="003545D0"/>
    <w:rsid w:val="0035551F"/>
    <w:rsid w:val="00355556"/>
    <w:rsid w:val="003559ED"/>
    <w:rsid w:val="00357941"/>
    <w:rsid w:val="00361BEA"/>
    <w:rsid w:val="00362BB8"/>
    <w:rsid w:val="0036320C"/>
    <w:rsid w:val="003632FE"/>
    <w:rsid w:val="00370A8D"/>
    <w:rsid w:val="00371372"/>
    <w:rsid w:val="0037323E"/>
    <w:rsid w:val="0037394F"/>
    <w:rsid w:val="00373B1A"/>
    <w:rsid w:val="00374849"/>
    <w:rsid w:val="00374A58"/>
    <w:rsid w:val="00374A64"/>
    <w:rsid w:val="00374B4E"/>
    <w:rsid w:val="00375916"/>
    <w:rsid w:val="00377095"/>
    <w:rsid w:val="0037740A"/>
    <w:rsid w:val="00377470"/>
    <w:rsid w:val="0037780F"/>
    <w:rsid w:val="0038054E"/>
    <w:rsid w:val="00380E73"/>
    <w:rsid w:val="00382835"/>
    <w:rsid w:val="0038302E"/>
    <w:rsid w:val="003839C9"/>
    <w:rsid w:val="00383D90"/>
    <w:rsid w:val="003848AE"/>
    <w:rsid w:val="00385763"/>
    <w:rsid w:val="003857B2"/>
    <w:rsid w:val="00386371"/>
    <w:rsid w:val="0038640F"/>
    <w:rsid w:val="003872C8"/>
    <w:rsid w:val="00390157"/>
    <w:rsid w:val="003902B6"/>
    <w:rsid w:val="00391475"/>
    <w:rsid w:val="0039294C"/>
    <w:rsid w:val="00393649"/>
    <w:rsid w:val="00393949"/>
    <w:rsid w:val="0039471F"/>
    <w:rsid w:val="003950A2"/>
    <w:rsid w:val="003953CF"/>
    <w:rsid w:val="0039559D"/>
    <w:rsid w:val="003956F2"/>
    <w:rsid w:val="00395B89"/>
    <w:rsid w:val="00397A9E"/>
    <w:rsid w:val="003A24EF"/>
    <w:rsid w:val="003A39CE"/>
    <w:rsid w:val="003A568D"/>
    <w:rsid w:val="003A6657"/>
    <w:rsid w:val="003A696B"/>
    <w:rsid w:val="003A7492"/>
    <w:rsid w:val="003A7D97"/>
    <w:rsid w:val="003B2084"/>
    <w:rsid w:val="003B295A"/>
    <w:rsid w:val="003B2D4A"/>
    <w:rsid w:val="003B2F53"/>
    <w:rsid w:val="003B3181"/>
    <w:rsid w:val="003B41D5"/>
    <w:rsid w:val="003B4F1C"/>
    <w:rsid w:val="003B51F2"/>
    <w:rsid w:val="003B56C8"/>
    <w:rsid w:val="003B5745"/>
    <w:rsid w:val="003B64E0"/>
    <w:rsid w:val="003B694B"/>
    <w:rsid w:val="003B6CBB"/>
    <w:rsid w:val="003B7321"/>
    <w:rsid w:val="003B790B"/>
    <w:rsid w:val="003B7B26"/>
    <w:rsid w:val="003C15D0"/>
    <w:rsid w:val="003C23EF"/>
    <w:rsid w:val="003C3277"/>
    <w:rsid w:val="003C3EF3"/>
    <w:rsid w:val="003C4987"/>
    <w:rsid w:val="003C544E"/>
    <w:rsid w:val="003C55AD"/>
    <w:rsid w:val="003C56A7"/>
    <w:rsid w:val="003C623E"/>
    <w:rsid w:val="003C7030"/>
    <w:rsid w:val="003C7426"/>
    <w:rsid w:val="003C78C5"/>
    <w:rsid w:val="003C79D3"/>
    <w:rsid w:val="003C7D15"/>
    <w:rsid w:val="003D0AF1"/>
    <w:rsid w:val="003D1712"/>
    <w:rsid w:val="003D39E3"/>
    <w:rsid w:val="003D3D83"/>
    <w:rsid w:val="003D410E"/>
    <w:rsid w:val="003D4873"/>
    <w:rsid w:val="003D4C0E"/>
    <w:rsid w:val="003D6186"/>
    <w:rsid w:val="003D6A34"/>
    <w:rsid w:val="003E0164"/>
    <w:rsid w:val="003E044B"/>
    <w:rsid w:val="003E170A"/>
    <w:rsid w:val="003E1CFC"/>
    <w:rsid w:val="003E1D71"/>
    <w:rsid w:val="003E1E91"/>
    <w:rsid w:val="003E39B0"/>
    <w:rsid w:val="003E44D8"/>
    <w:rsid w:val="003E5F10"/>
    <w:rsid w:val="003E6725"/>
    <w:rsid w:val="003E746B"/>
    <w:rsid w:val="003E7FCB"/>
    <w:rsid w:val="003F0264"/>
    <w:rsid w:val="003F046F"/>
    <w:rsid w:val="003F1209"/>
    <w:rsid w:val="003F123D"/>
    <w:rsid w:val="003F2104"/>
    <w:rsid w:val="003F3523"/>
    <w:rsid w:val="003F3C30"/>
    <w:rsid w:val="003F4386"/>
    <w:rsid w:val="003F5071"/>
    <w:rsid w:val="003F5085"/>
    <w:rsid w:val="003F6D97"/>
    <w:rsid w:val="003F73A2"/>
    <w:rsid w:val="00401213"/>
    <w:rsid w:val="00403642"/>
    <w:rsid w:val="004037BB"/>
    <w:rsid w:val="00406942"/>
    <w:rsid w:val="00407A4C"/>
    <w:rsid w:val="004125F0"/>
    <w:rsid w:val="0041380F"/>
    <w:rsid w:val="00415A53"/>
    <w:rsid w:val="00416246"/>
    <w:rsid w:val="004168F8"/>
    <w:rsid w:val="00417216"/>
    <w:rsid w:val="00420C01"/>
    <w:rsid w:val="00420C2F"/>
    <w:rsid w:val="00423F7C"/>
    <w:rsid w:val="00425D44"/>
    <w:rsid w:val="0042767A"/>
    <w:rsid w:val="004301D3"/>
    <w:rsid w:val="004317BA"/>
    <w:rsid w:val="00432484"/>
    <w:rsid w:val="0043485B"/>
    <w:rsid w:val="00434957"/>
    <w:rsid w:val="00434C0A"/>
    <w:rsid w:val="00434F9F"/>
    <w:rsid w:val="00437105"/>
    <w:rsid w:val="004373BD"/>
    <w:rsid w:val="00437C83"/>
    <w:rsid w:val="00440862"/>
    <w:rsid w:val="004408F3"/>
    <w:rsid w:val="00440A2A"/>
    <w:rsid w:val="00440A2F"/>
    <w:rsid w:val="00440E7E"/>
    <w:rsid w:val="00440FF2"/>
    <w:rsid w:val="00442E8A"/>
    <w:rsid w:val="0044303D"/>
    <w:rsid w:val="0044374B"/>
    <w:rsid w:val="004452E0"/>
    <w:rsid w:val="00445E5D"/>
    <w:rsid w:val="0044640C"/>
    <w:rsid w:val="0044659D"/>
    <w:rsid w:val="00447F7B"/>
    <w:rsid w:val="0045050F"/>
    <w:rsid w:val="0045100F"/>
    <w:rsid w:val="00451747"/>
    <w:rsid w:val="00453450"/>
    <w:rsid w:val="00454B3A"/>
    <w:rsid w:val="00454BDA"/>
    <w:rsid w:val="004552D4"/>
    <w:rsid w:val="00456038"/>
    <w:rsid w:val="00457143"/>
    <w:rsid w:val="00462C7C"/>
    <w:rsid w:val="00466CEA"/>
    <w:rsid w:val="0046733D"/>
    <w:rsid w:val="00470124"/>
    <w:rsid w:val="00470468"/>
    <w:rsid w:val="00470B7C"/>
    <w:rsid w:val="00471FB0"/>
    <w:rsid w:val="00472E66"/>
    <w:rsid w:val="0047445C"/>
    <w:rsid w:val="00474DEB"/>
    <w:rsid w:val="00474FB2"/>
    <w:rsid w:val="0047572C"/>
    <w:rsid w:val="0047596F"/>
    <w:rsid w:val="00476546"/>
    <w:rsid w:val="00476A10"/>
    <w:rsid w:val="004772E7"/>
    <w:rsid w:val="0047789F"/>
    <w:rsid w:val="00480D74"/>
    <w:rsid w:val="00483273"/>
    <w:rsid w:val="0048402E"/>
    <w:rsid w:val="004841C4"/>
    <w:rsid w:val="00486389"/>
    <w:rsid w:val="00487518"/>
    <w:rsid w:val="00487F65"/>
    <w:rsid w:val="00490314"/>
    <w:rsid w:val="00490BCB"/>
    <w:rsid w:val="00492621"/>
    <w:rsid w:val="00492BFB"/>
    <w:rsid w:val="00492DDD"/>
    <w:rsid w:val="00492E1A"/>
    <w:rsid w:val="00493A71"/>
    <w:rsid w:val="00493F2A"/>
    <w:rsid w:val="004965D1"/>
    <w:rsid w:val="004968C4"/>
    <w:rsid w:val="00496F8B"/>
    <w:rsid w:val="0049787C"/>
    <w:rsid w:val="004A060B"/>
    <w:rsid w:val="004A0843"/>
    <w:rsid w:val="004A161E"/>
    <w:rsid w:val="004A1B03"/>
    <w:rsid w:val="004A21A1"/>
    <w:rsid w:val="004A2D56"/>
    <w:rsid w:val="004A41BD"/>
    <w:rsid w:val="004A525A"/>
    <w:rsid w:val="004A630F"/>
    <w:rsid w:val="004A75ED"/>
    <w:rsid w:val="004B0F5F"/>
    <w:rsid w:val="004B1AA1"/>
    <w:rsid w:val="004B1F24"/>
    <w:rsid w:val="004B2154"/>
    <w:rsid w:val="004B4D8D"/>
    <w:rsid w:val="004B660E"/>
    <w:rsid w:val="004B7E57"/>
    <w:rsid w:val="004C10BB"/>
    <w:rsid w:val="004C13E9"/>
    <w:rsid w:val="004C432E"/>
    <w:rsid w:val="004D0352"/>
    <w:rsid w:val="004D09AF"/>
    <w:rsid w:val="004D65FC"/>
    <w:rsid w:val="004D7D1F"/>
    <w:rsid w:val="004E2DDC"/>
    <w:rsid w:val="004E33DD"/>
    <w:rsid w:val="004E407A"/>
    <w:rsid w:val="004E4271"/>
    <w:rsid w:val="004E552F"/>
    <w:rsid w:val="004E60A9"/>
    <w:rsid w:val="004E6BAB"/>
    <w:rsid w:val="004E7171"/>
    <w:rsid w:val="004F142B"/>
    <w:rsid w:val="004F1968"/>
    <w:rsid w:val="004F4294"/>
    <w:rsid w:val="004F56BA"/>
    <w:rsid w:val="004F65D1"/>
    <w:rsid w:val="004F77BD"/>
    <w:rsid w:val="00500156"/>
    <w:rsid w:val="005003A4"/>
    <w:rsid w:val="00500661"/>
    <w:rsid w:val="00501D46"/>
    <w:rsid w:val="0050323D"/>
    <w:rsid w:val="005040B8"/>
    <w:rsid w:val="005048E5"/>
    <w:rsid w:val="00504DA4"/>
    <w:rsid w:val="0050781A"/>
    <w:rsid w:val="00507A5D"/>
    <w:rsid w:val="0051178F"/>
    <w:rsid w:val="00511FC4"/>
    <w:rsid w:val="0051428D"/>
    <w:rsid w:val="00516769"/>
    <w:rsid w:val="00516F8F"/>
    <w:rsid w:val="00522BCC"/>
    <w:rsid w:val="00523521"/>
    <w:rsid w:val="0052413F"/>
    <w:rsid w:val="005248CA"/>
    <w:rsid w:val="00524E65"/>
    <w:rsid w:val="00525155"/>
    <w:rsid w:val="005259E5"/>
    <w:rsid w:val="00525ADA"/>
    <w:rsid w:val="00525CAD"/>
    <w:rsid w:val="00526006"/>
    <w:rsid w:val="00526441"/>
    <w:rsid w:val="00526B02"/>
    <w:rsid w:val="00526F5F"/>
    <w:rsid w:val="005270EB"/>
    <w:rsid w:val="0052758F"/>
    <w:rsid w:val="00527D9B"/>
    <w:rsid w:val="005306AB"/>
    <w:rsid w:val="005317DC"/>
    <w:rsid w:val="00533084"/>
    <w:rsid w:val="00533A44"/>
    <w:rsid w:val="0053405B"/>
    <w:rsid w:val="005342B3"/>
    <w:rsid w:val="0053470E"/>
    <w:rsid w:val="00534C45"/>
    <w:rsid w:val="00536C02"/>
    <w:rsid w:val="0053705F"/>
    <w:rsid w:val="0053774D"/>
    <w:rsid w:val="005402D6"/>
    <w:rsid w:val="00544520"/>
    <w:rsid w:val="005448C9"/>
    <w:rsid w:val="00550858"/>
    <w:rsid w:val="00550AED"/>
    <w:rsid w:val="005517F0"/>
    <w:rsid w:val="005519C8"/>
    <w:rsid w:val="005525B6"/>
    <w:rsid w:val="005536AA"/>
    <w:rsid w:val="005572AD"/>
    <w:rsid w:val="00557569"/>
    <w:rsid w:val="00557851"/>
    <w:rsid w:val="00560413"/>
    <w:rsid w:val="0056063F"/>
    <w:rsid w:val="00561F53"/>
    <w:rsid w:val="0056399F"/>
    <w:rsid w:val="00565026"/>
    <w:rsid w:val="005653E9"/>
    <w:rsid w:val="0056551F"/>
    <w:rsid w:val="005658B5"/>
    <w:rsid w:val="005705A7"/>
    <w:rsid w:val="00570895"/>
    <w:rsid w:val="00570E53"/>
    <w:rsid w:val="005719E6"/>
    <w:rsid w:val="00571D82"/>
    <w:rsid w:val="005777A3"/>
    <w:rsid w:val="00584204"/>
    <w:rsid w:val="00584A7A"/>
    <w:rsid w:val="0058501A"/>
    <w:rsid w:val="00586BBE"/>
    <w:rsid w:val="005901C8"/>
    <w:rsid w:val="0059031C"/>
    <w:rsid w:val="00591929"/>
    <w:rsid w:val="00591CFF"/>
    <w:rsid w:val="005923E5"/>
    <w:rsid w:val="005934EC"/>
    <w:rsid w:val="00595D94"/>
    <w:rsid w:val="00595DD3"/>
    <w:rsid w:val="005A2F81"/>
    <w:rsid w:val="005A307D"/>
    <w:rsid w:val="005A33C9"/>
    <w:rsid w:val="005A489C"/>
    <w:rsid w:val="005A4C58"/>
    <w:rsid w:val="005A70DA"/>
    <w:rsid w:val="005A7A49"/>
    <w:rsid w:val="005A7B7D"/>
    <w:rsid w:val="005B0A44"/>
    <w:rsid w:val="005B3D5B"/>
    <w:rsid w:val="005B5AA4"/>
    <w:rsid w:val="005B6984"/>
    <w:rsid w:val="005C11CA"/>
    <w:rsid w:val="005C21F8"/>
    <w:rsid w:val="005C2A51"/>
    <w:rsid w:val="005C38F6"/>
    <w:rsid w:val="005C4188"/>
    <w:rsid w:val="005C49F5"/>
    <w:rsid w:val="005C61DB"/>
    <w:rsid w:val="005C6236"/>
    <w:rsid w:val="005C77C3"/>
    <w:rsid w:val="005C7E5E"/>
    <w:rsid w:val="005D2A1C"/>
    <w:rsid w:val="005D5022"/>
    <w:rsid w:val="005D58EF"/>
    <w:rsid w:val="005D7EB7"/>
    <w:rsid w:val="005E006C"/>
    <w:rsid w:val="005E0B62"/>
    <w:rsid w:val="005E1FE5"/>
    <w:rsid w:val="005E3042"/>
    <w:rsid w:val="005E436F"/>
    <w:rsid w:val="005E462A"/>
    <w:rsid w:val="005E4906"/>
    <w:rsid w:val="005E64BC"/>
    <w:rsid w:val="005E6708"/>
    <w:rsid w:val="005E6FC4"/>
    <w:rsid w:val="005E7B2F"/>
    <w:rsid w:val="005F0CAF"/>
    <w:rsid w:val="005F0CC5"/>
    <w:rsid w:val="005F0DCE"/>
    <w:rsid w:val="005F144D"/>
    <w:rsid w:val="005F3C15"/>
    <w:rsid w:val="005F4F19"/>
    <w:rsid w:val="005F6426"/>
    <w:rsid w:val="0060303E"/>
    <w:rsid w:val="006031F1"/>
    <w:rsid w:val="006032A6"/>
    <w:rsid w:val="00603E1F"/>
    <w:rsid w:val="006052BB"/>
    <w:rsid w:val="00605C66"/>
    <w:rsid w:val="006067B8"/>
    <w:rsid w:val="0060711E"/>
    <w:rsid w:val="00610D7E"/>
    <w:rsid w:val="00612727"/>
    <w:rsid w:val="006142DC"/>
    <w:rsid w:val="00614924"/>
    <w:rsid w:val="006163C6"/>
    <w:rsid w:val="00616656"/>
    <w:rsid w:val="006167C1"/>
    <w:rsid w:val="00616955"/>
    <w:rsid w:val="006178F8"/>
    <w:rsid w:val="00617CE8"/>
    <w:rsid w:val="0062109C"/>
    <w:rsid w:val="0062166A"/>
    <w:rsid w:val="00622D38"/>
    <w:rsid w:val="00622E4B"/>
    <w:rsid w:val="00625CD5"/>
    <w:rsid w:val="0062632B"/>
    <w:rsid w:val="0062662C"/>
    <w:rsid w:val="00627171"/>
    <w:rsid w:val="006304AA"/>
    <w:rsid w:val="0063083A"/>
    <w:rsid w:val="00630EAF"/>
    <w:rsid w:val="006310DB"/>
    <w:rsid w:val="00631C09"/>
    <w:rsid w:val="00631D5F"/>
    <w:rsid w:val="00631D80"/>
    <w:rsid w:val="00632862"/>
    <w:rsid w:val="0063390D"/>
    <w:rsid w:val="00633C82"/>
    <w:rsid w:val="006359B9"/>
    <w:rsid w:val="00636CCB"/>
    <w:rsid w:val="00637617"/>
    <w:rsid w:val="006376A3"/>
    <w:rsid w:val="00637C88"/>
    <w:rsid w:val="00641153"/>
    <w:rsid w:val="0064203A"/>
    <w:rsid w:val="00642D91"/>
    <w:rsid w:val="00642F02"/>
    <w:rsid w:val="00642F6E"/>
    <w:rsid w:val="00643CEA"/>
    <w:rsid w:val="00645667"/>
    <w:rsid w:val="00650718"/>
    <w:rsid w:val="00653685"/>
    <w:rsid w:val="006551CE"/>
    <w:rsid w:val="00655316"/>
    <w:rsid w:val="00655324"/>
    <w:rsid w:val="0065622C"/>
    <w:rsid w:val="006567EF"/>
    <w:rsid w:val="00656DFA"/>
    <w:rsid w:val="00657B61"/>
    <w:rsid w:val="00664F96"/>
    <w:rsid w:val="0066500B"/>
    <w:rsid w:val="00666340"/>
    <w:rsid w:val="0066796C"/>
    <w:rsid w:val="00667E33"/>
    <w:rsid w:val="00670E22"/>
    <w:rsid w:val="0067251C"/>
    <w:rsid w:val="00672BA9"/>
    <w:rsid w:val="00676084"/>
    <w:rsid w:val="00677F45"/>
    <w:rsid w:val="0068004A"/>
    <w:rsid w:val="0068050B"/>
    <w:rsid w:val="006808D8"/>
    <w:rsid w:val="006810F4"/>
    <w:rsid w:val="00681265"/>
    <w:rsid w:val="00682147"/>
    <w:rsid w:val="0068377E"/>
    <w:rsid w:val="00683A21"/>
    <w:rsid w:val="00685278"/>
    <w:rsid w:val="0068548B"/>
    <w:rsid w:val="00685EFB"/>
    <w:rsid w:val="00687297"/>
    <w:rsid w:val="006873A2"/>
    <w:rsid w:val="00691051"/>
    <w:rsid w:val="00696099"/>
    <w:rsid w:val="00696242"/>
    <w:rsid w:val="006970F1"/>
    <w:rsid w:val="00697CD3"/>
    <w:rsid w:val="006A036B"/>
    <w:rsid w:val="006A0C16"/>
    <w:rsid w:val="006A1B1A"/>
    <w:rsid w:val="006A2F18"/>
    <w:rsid w:val="006A3B9A"/>
    <w:rsid w:val="006A4B79"/>
    <w:rsid w:val="006A4DA4"/>
    <w:rsid w:val="006A53FC"/>
    <w:rsid w:val="006B100C"/>
    <w:rsid w:val="006B1329"/>
    <w:rsid w:val="006B13A7"/>
    <w:rsid w:val="006B19B7"/>
    <w:rsid w:val="006B23D7"/>
    <w:rsid w:val="006B23D8"/>
    <w:rsid w:val="006B2EA9"/>
    <w:rsid w:val="006B310F"/>
    <w:rsid w:val="006B3B2B"/>
    <w:rsid w:val="006B5454"/>
    <w:rsid w:val="006B5CC4"/>
    <w:rsid w:val="006B666E"/>
    <w:rsid w:val="006B6EE6"/>
    <w:rsid w:val="006B6EFB"/>
    <w:rsid w:val="006C0706"/>
    <w:rsid w:val="006C33DB"/>
    <w:rsid w:val="006C3904"/>
    <w:rsid w:val="006C4303"/>
    <w:rsid w:val="006C557E"/>
    <w:rsid w:val="006C7F5E"/>
    <w:rsid w:val="006D0207"/>
    <w:rsid w:val="006D0604"/>
    <w:rsid w:val="006D212E"/>
    <w:rsid w:val="006D2F00"/>
    <w:rsid w:val="006D353E"/>
    <w:rsid w:val="006D382F"/>
    <w:rsid w:val="006D3CE8"/>
    <w:rsid w:val="006D420D"/>
    <w:rsid w:val="006D470A"/>
    <w:rsid w:val="006D56CB"/>
    <w:rsid w:val="006D6F50"/>
    <w:rsid w:val="006E02D6"/>
    <w:rsid w:val="006E03EF"/>
    <w:rsid w:val="006E04CD"/>
    <w:rsid w:val="006E07F7"/>
    <w:rsid w:val="006E0C08"/>
    <w:rsid w:val="006E0C6F"/>
    <w:rsid w:val="006E1D69"/>
    <w:rsid w:val="006E22E3"/>
    <w:rsid w:val="006E36F7"/>
    <w:rsid w:val="006E4893"/>
    <w:rsid w:val="006E5D56"/>
    <w:rsid w:val="006E7C19"/>
    <w:rsid w:val="006F083D"/>
    <w:rsid w:val="006F1253"/>
    <w:rsid w:val="006F4618"/>
    <w:rsid w:val="006F62ED"/>
    <w:rsid w:val="006F6821"/>
    <w:rsid w:val="006F7120"/>
    <w:rsid w:val="006F7907"/>
    <w:rsid w:val="0070075B"/>
    <w:rsid w:val="007018CA"/>
    <w:rsid w:val="00703691"/>
    <w:rsid w:val="007040EF"/>
    <w:rsid w:val="00705748"/>
    <w:rsid w:val="00705CB9"/>
    <w:rsid w:val="00706806"/>
    <w:rsid w:val="0071039B"/>
    <w:rsid w:val="00710C79"/>
    <w:rsid w:val="00711AB8"/>
    <w:rsid w:val="00716161"/>
    <w:rsid w:val="00716319"/>
    <w:rsid w:val="007165EE"/>
    <w:rsid w:val="00716ABA"/>
    <w:rsid w:val="007170BF"/>
    <w:rsid w:val="00717773"/>
    <w:rsid w:val="00717CC4"/>
    <w:rsid w:val="00717F3A"/>
    <w:rsid w:val="00720C1E"/>
    <w:rsid w:val="007237CB"/>
    <w:rsid w:val="00723B5F"/>
    <w:rsid w:val="00725489"/>
    <w:rsid w:val="00725F92"/>
    <w:rsid w:val="00726679"/>
    <w:rsid w:val="007277A2"/>
    <w:rsid w:val="007277BB"/>
    <w:rsid w:val="00730AD9"/>
    <w:rsid w:val="00731BD7"/>
    <w:rsid w:val="00731ECC"/>
    <w:rsid w:val="0073201F"/>
    <w:rsid w:val="007324BA"/>
    <w:rsid w:val="007330EE"/>
    <w:rsid w:val="00734A70"/>
    <w:rsid w:val="0073556E"/>
    <w:rsid w:val="00735F0F"/>
    <w:rsid w:val="007360EB"/>
    <w:rsid w:val="00737E2A"/>
    <w:rsid w:val="0074004F"/>
    <w:rsid w:val="007401C7"/>
    <w:rsid w:val="00742EA9"/>
    <w:rsid w:val="00743331"/>
    <w:rsid w:val="007439C2"/>
    <w:rsid w:val="0074473B"/>
    <w:rsid w:val="00746528"/>
    <w:rsid w:val="007470D3"/>
    <w:rsid w:val="00750142"/>
    <w:rsid w:val="0075052D"/>
    <w:rsid w:val="0075097F"/>
    <w:rsid w:val="00751CC4"/>
    <w:rsid w:val="00752384"/>
    <w:rsid w:val="007534BE"/>
    <w:rsid w:val="00754179"/>
    <w:rsid w:val="00755602"/>
    <w:rsid w:val="00756E6B"/>
    <w:rsid w:val="0075743B"/>
    <w:rsid w:val="007574CD"/>
    <w:rsid w:val="00757DDC"/>
    <w:rsid w:val="007601C0"/>
    <w:rsid w:val="00760E93"/>
    <w:rsid w:val="00762952"/>
    <w:rsid w:val="00762C6E"/>
    <w:rsid w:val="00762EA1"/>
    <w:rsid w:val="00763314"/>
    <w:rsid w:val="00764A7F"/>
    <w:rsid w:val="00764B51"/>
    <w:rsid w:val="007668FD"/>
    <w:rsid w:val="00767BC1"/>
    <w:rsid w:val="007718A8"/>
    <w:rsid w:val="00771F50"/>
    <w:rsid w:val="0077227D"/>
    <w:rsid w:val="00772378"/>
    <w:rsid w:val="00772670"/>
    <w:rsid w:val="00772EAD"/>
    <w:rsid w:val="007735CA"/>
    <w:rsid w:val="007738C0"/>
    <w:rsid w:val="007753B4"/>
    <w:rsid w:val="007755C3"/>
    <w:rsid w:val="007755E7"/>
    <w:rsid w:val="00775DC9"/>
    <w:rsid w:val="0077659D"/>
    <w:rsid w:val="00780A08"/>
    <w:rsid w:val="00780A59"/>
    <w:rsid w:val="00780C3C"/>
    <w:rsid w:val="00782FC2"/>
    <w:rsid w:val="00784BAD"/>
    <w:rsid w:val="007851DF"/>
    <w:rsid w:val="0078597A"/>
    <w:rsid w:val="00786BCE"/>
    <w:rsid w:val="007874DA"/>
    <w:rsid w:val="00787565"/>
    <w:rsid w:val="00790726"/>
    <w:rsid w:val="00790F72"/>
    <w:rsid w:val="00792175"/>
    <w:rsid w:val="00794010"/>
    <w:rsid w:val="00794530"/>
    <w:rsid w:val="00795016"/>
    <w:rsid w:val="007A0619"/>
    <w:rsid w:val="007A1868"/>
    <w:rsid w:val="007A1F7F"/>
    <w:rsid w:val="007A2071"/>
    <w:rsid w:val="007A2134"/>
    <w:rsid w:val="007A32AF"/>
    <w:rsid w:val="007A5175"/>
    <w:rsid w:val="007A58F6"/>
    <w:rsid w:val="007A65F5"/>
    <w:rsid w:val="007A710C"/>
    <w:rsid w:val="007A78C3"/>
    <w:rsid w:val="007B03D6"/>
    <w:rsid w:val="007B05B7"/>
    <w:rsid w:val="007B19B4"/>
    <w:rsid w:val="007B1D21"/>
    <w:rsid w:val="007B29DA"/>
    <w:rsid w:val="007B2D73"/>
    <w:rsid w:val="007B3976"/>
    <w:rsid w:val="007B42EA"/>
    <w:rsid w:val="007B5569"/>
    <w:rsid w:val="007B7692"/>
    <w:rsid w:val="007B7E21"/>
    <w:rsid w:val="007C1409"/>
    <w:rsid w:val="007C1E12"/>
    <w:rsid w:val="007C1EAC"/>
    <w:rsid w:val="007C29C4"/>
    <w:rsid w:val="007C2B4C"/>
    <w:rsid w:val="007C2E62"/>
    <w:rsid w:val="007C3047"/>
    <w:rsid w:val="007C3E0E"/>
    <w:rsid w:val="007C4420"/>
    <w:rsid w:val="007C46B9"/>
    <w:rsid w:val="007C4AB3"/>
    <w:rsid w:val="007C4D6D"/>
    <w:rsid w:val="007C600A"/>
    <w:rsid w:val="007C6802"/>
    <w:rsid w:val="007C6E85"/>
    <w:rsid w:val="007C7D37"/>
    <w:rsid w:val="007D0A87"/>
    <w:rsid w:val="007D0D65"/>
    <w:rsid w:val="007D1609"/>
    <w:rsid w:val="007D1766"/>
    <w:rsid w:val="007D2D32"/>
    <w:rsid w:val="007D310D"/>
    <w:rsid w:val="007D31A4"/>
    <w:rsid w:val="007D5B9C"/>
    <w:rsid w:val="007D6BB6"/>
    <w:rsid w:val="007D6FA7"/>
    <w:rsid w:val="007D7AFA"/>
    <w:rsid w:val="007E068A"/>
    <w:rsid w:val="007E13A5"/>
    <w:rsid w:val="007E1418"/>
    <w:rsid w:val="007E24DA"/>
    <w:rsid w:val="007E2917"/>
    <w:rsid w:val="007E406F"/>
    <w:rsid w:val="007E4379"/>
    <w:rsid w:val="007E54AA"/>
    <w:rsid w:val="007E55DF"/>
    <w:rsid w:val="007E5789"/>
    <w:rsid w:val="007E5D02"/>
    <w:rsid w:val="007E5FEF"/>
    <w:rsid w:val="007F0906"/>
    <w:rsid w:val="007F1A4F"/>
    <w:rsid w:val="007F2AC8"/>
    <w:rsid w:val="007F357F"/>
    <w:rsid w:val="007F3EBD"/>
    <w:rsid w:val="007F45CD"/>
    <w:rsid w:val="007F6811"/>
    <w:rsid w:val="00800DB2"/>
    <w:rsid w:val="008010C0"/>
    <w:rsid w:val="0080116F"/>
    <w:rsid w:val="00802985"/>
    <w:rsid w:val="00803737"/>
    <w:rsid w:val="00804309"/>
    <w:rsid w:val="008043AD"/>
    <w:rsid w:val="008057C1"/>
    <w:rsid w:val="008059A4"/>
    <w:rsid w:val="008068E1"/>
    <w:rsid w:val="00806D40"/>
    <w:rsid w:val="008078C1"/>
    <w:rsid w:val="00807BCB"/>
    <w:rsid w:val="00810B8B"/>
    <w:rsid w:val="00811604"/>
    <w:rsid w:val="00812611"/>
    <w:rsid w:val="00812BEB"/>
    <w:rsid w:val="00812CC7"/>
    <w:rsid w:val="00813944"/>
    <w:rsid w:val="0081426F"/>
    <w:rsid w:val="00814F80"/>
    <w:rsid w:val="008150AC"/>
    <w:rsid w:val="008155C6"/>
    <w:rsid w:val="00816351"/>
    <w:rsid w:val="00816751"/>
    <w:rsid w:val="00816F81"/>
    <w:rsid w:val="00820BC8"/>
    <w:rsid w:val="00820CAD"/>
    <w:rsid w:val="00821F85"/>
    <w:rsid w:val="00822FD6"/>
    <w:rsid w:val="00824770"/>
    <w:rsid w:val="00824937"/>
    <w:rsid w:val="008278D9"/>
    <w:rsid w:val="00827A17"/>
    <w:rsid w:val="00830677"/>
    <w:rsid w:val="008310AD"/>
    <w:rsid w:val="008319F0"/>
    <w:rsid w:val="00832D28"/>
    <w:rsid w:val="00833C1F"/>
    <w:rsid w:val="008343F4"/>
    <w:rsid w:val="008349F8"/>
    <w:rsid w:val="00835A5F"/>
    <w:rsid w:val="0084141D"/>
    <w:rsid w:val="00841EEC"/>
    <w:rsid w:val="00841FA4"/>
    <w:rsid w:val="0084290B"/>
    <w:rsid w:val="00843174"/>
    <w:rsid w:val="00843C8C"/>
    <w:rsid w:val="00843E7E"/>
    <w:rsid w:val="00845D8F"/>
    <w:rsid w:val="008460A6"/>
    <w:rsid w:val="00846A10"/>
    <w:rsid w:val="008471D3"/>
    <w:rsid w:val="00847303"/>
    <w:rsid w:val="00847FD2"/>
    <w:rsid w:val="00850862"/>
    <w:rsid w:val="00850DAC"/>
    <w:rsid w:val="00851229"/>
    <w:rsid w:val="00851469"/>
    <w:rsid w:val="008531B6"/>
    <w:rsid w:val="00855678"/>
    <w:rsid w:val="008557BA"/>
    <w:rsid w:val="008560B9"/>
    <w:rsid w:val="00860475"/>
    <w:rsid w:val="00860697"/>
    <w:rsid w:val="008635AD"/>
    <w:rsid w:val="00863BF9"/>
    <w:rsid w:val="00863E63"/>
    <w:rsid w:val="008644E8"/>
    <w:rsid w:val="00867812"/>
    <w:rsid w:val="0087014C"/>
    <w:rsid w:val="00870E1C"/>
    <w:rsid w:val="00872B04"/>
    <w:rsid w:val="00873D9F"/>
    <w:rsid w:val="00876FC9"/>
    <w:rsid w:val="008775BA"/>
    <w:rsid w:val="00877F33"/>
    <w:rsid w:val="00880992"/>
    <w:rsid w:val="00880B84"/>
    <w:rsid w:val="00881291"/>
    <w:rsid w:val="0088189A"/>
    <w:rsid w:val="008829E3"/>
    <w:rsid w:val="008832AD"/>
    <w:rsid w:val="008833F1"/>
    <w:rsid w:val="00883DE5"/>
    <w:rsid w:val="00884DF6"/>
    <w:rsid w:val="00885909"/>
    <w:rsid w:val="008873E1"/>
    <w:rsid w:val="00890486"/>
    <w:rsid w:val="00890A38"/>
    <w:rsid w:val="0089189F"/>
    <w:rsid w:val="008927CD"/>
    <w:rsid w:val="00893960"/>
    <w:rsid w:val="008949B0"/>
    <w:rsid w:val="00894BDF"/>
    <w:rsid w:val="00894E33"/>
    <w:rsid w:val="00894F4D"/>
    <w:rsid w:val="008954A4"/>
    <w:rsid w:val="00896909"/>
    <w:rsid w:val="00897CDF"/>
    <w:rsid w:val="008A0562"/>
    <w:rsid w:val="008A439C"/>
    <w:rsid w:val="008A69C7"/>
    <w:rsid w:val="008A7C4D"/>
    <w:rsid w:val="008B104A"/>
    <w:rsid w:val="008B616D"/>
    <w:rsid w:val="008B684F"/>
    <w:rsid w:val="008B6932"/>
    <w:rsid w:val="008B6A05"/>
    <w:rsid w:val="008B6CB1"/>
    <w:rsid w:val="008B7AA7"/>
    <w:rsid w:val="008B7D2F"/>
    <w:rsid w:val="008B7DCF"/>
    <w:rsid w:val="008C070A"/>
    <w:rsid w:val="008C0727"/>
    <w:rsid w:val="008C1A3B"/>
    <w:rsid w:val="008C1F7E"/>
    <w:rsid w:val="008C2708"/>
    <w:rsid w:val="008C2F42"/>
    <w:rsid w:val="008C344A"/>
    <w:rsid w:val="008C3D93"/>
    <w:rsid w:val="008C42E7"/>
    <w:rsid w:val="008C4359"/>
    <w:rsid w:val="008C4B44"/>
    <w:rsid w:val="008C56B3"/>
    <w:rsid w:val="008C6B51"/>
    <w:rsid w:val="008C7CB7"/>
    <w:rsid w:val="008D04B7"/>
    <w:rsid w:val="008D196A"/>
    <w:rsid w:val="008D1CFE"/>
    <w:rsid w:val="008D1E42"/>
    <w:rsid w:val="008D2325"/>
    <w:rsid w:val="008D2814"/>
    <w:rsid w:val="008D3857"/>
    <w:rsid w:val="008D4B15"/>
    <w:rsid w:val="008D4C9E"/>
    <w:rsid w:val="008D6DC6"/>
    <w:rsid w:val="008D6FB7"/>
    <w:rsid w:val="008E0487"/>
    <w:rsid w:val="008E0871"/>
    <w:rsid w:val="008E0EA3"/>
    <w:rsid w:val="008E2297"/>
    <w:rsid w:val="008E4C63"/>
    <w:rsid w:val="008E4F34"/>
    <w:rsid w:val="008E53A2"/>
    <w:rsid w:val="008E6FAA"/>
    <w:rsid w:val="008E713D"/>
    <w:rsid w:val="008F252A"/>
    <w:rsid w:val="008F27F9"/>
    <w:rsid w:val="008F2F4B"/>
    <w:rsid w:val="008F36E1"/>
    <w:rsid w:val="008F5EBF"/>
    <w:rsid w:val="008F7307"/>
    <w:rsid w:val="008F7A9D"/>
    <w:rsid w:val="00901805"/>
    <w:rsid w:val="00902373"/>
    <w:rsid w:val="009026AC"/>
    <w:rsid w:val="009032F8"/>
    <w:rsid w:val="00903348"/>
    <w:rsid w:val="00903406"/>
    <w:rsid w:val="00904749"/>
    <w:rsid w:val="00904C87"/>
    <w:rsid w:val="00905626"/>
    <w:rsid w:val="009063CF"/>
    <w:rsid w:val="00907CAD"/>
    <w:rsid w:val="00907D4D"/>
    <w:rsid w:val="009124EC"/>
    <w:rsid w:val="009139F8"/>
    <w:rsid w:val="00913A50"/>
    <w:rsid w:val="0091492B"/>
    <w:rsid w:val="00914BD6"/>
    <w:rsid w:val="00914EBB"/>
    <w:rsid w:val="009155E1"/>
    <w:rsid w:val="00916174"/>
    <w:rsid w:val="0091683F"/>
    <w:rsid w:val="00916BAF"/>
    <w:rsid w:val="00917610"/>
    <w:rsid w:val="009177B6"/>
    <w:rsid w:val="00920D2C"/>
    <w:rsid w:val="00920D3D"/>
    <w:rsid w:val="00921FA0"/>
    <w:rsid w:val="00922ABB"/>
    <w:rsid w:val="00922F34"/>
    <w:rsid w:val="00923071"/>
    <w:rsid w:val="0092327A"/>
    <w:rsid w:val="00923836"/>
    <w:rsid w:val="00923CB9"/>
    <w:rsid w:val="00923EE0"/>
    <w:rsid w:val="00925FE2"/>
    <w:rsid w:val="0093101A"/>
    <w:rsid w:val="009317AF"/>
    <w:rsid w:val="00932425"/>
    <w:rsid w:val="00935229"/>
    <w:rsid w:val="009355A8"/>
    <w:rsid w:val="00935AC7"/>
    <w:rsid w:val="00935FF4"/>
    <w:rsid w:val="009362CB"/>
    <w:rsid w:val="0093643A"/>
    <w:rsid w:val="00936C12"/>
    <w:rsid w:val="0093711D"/>
    <w:rsid w:val="009419CB"/>
    <w:rsid w:val="009421F4"/>
    <w:rsid w:val="0094613A"/>
    <w:rsid w:val="009478C8"/>
    <w:rsid w:val="00947C54"/>
    <w:rsid w:val="00950AEC"/>
    <w:rsid w:val="0095107E"/>
    <w:rsid w:val="0095201D"/>
    <w:rsid w:val="00952D20"/>
    <w:rsid w:val="00953B00"/>
    <w:rsid w:val="00954D85"/>
    <w:rsid w:val="009557A1"/>
    <w:rsid w:val="00957CE5"/>
    <w:rsid w:val="0096059A"/>
    <w:rsid w:val="00961144"/>
    <w:rsid w:val="00962CD2"/>
    <w:rsid w:val="00964BE0"/>
    <w:rsid w:val="009659D7"/>
    <w:rsid w:val="009663DD"/>
    <w:rsid w:val="00970089"/>
    <w:rsid w:val="00970B47"/>
    <w:rsid w:val="00971447"/>
    <w:rsid w:val="00972014"/>
    <w:rsid w:val="009730F2"/>
    <w:rsid w:val="00975360"/>
    <w:rsid w:val="00977CAA"/>
    <w:rsid w:val="009814CC"/>
    <w:rsid w:val="00981ADB"/>
    <w:rsid w:val="00983A70"/>
    <w:rsid w:val="0098447C"/>
    <w:rsid w:val="009871B9"/>
    <w:rsid w:val="009873D4"/>
    <w:rsid w:val="00987935"/>
    <w:rsid w:val="00987B4B"/>
    <w:rsid w:val="0099024C"/>
    <w:rsid w:val="00990256"/>
    <w:rsid w:val="00990718"/>
    <w:rsid w:val="00992924"/>
    <w:rsid w:val="0099592A"/>
    <w:rsid w:val="00996365"/>
    <w:rsid w:val="00996448"/>
    <w:rsid w:val="00996B2E"/>
    <w:rsid w:val="009971AA"/>
    <w:rsid w:val="009A000F"/>
    <w:rsid w:val="009A2703"/>
    <w:rsid w:val="009A29AA"/>
    <w:rsid w:val="009A32A3"/>
    <w:rsid w:val="009A5AC5"/>
    <w:rsid w:val="009A5EFE"/>
    <w:rsid w:val="009B31B9"/>
    <w:rsid w:val="009B33F6"/>
    <w:rsid w:val="009B37B3"/>
    <w:rsid w:val="009B4988"/>
    <w:rsid w:val="009B5618"/>
    <w:rsid w:val="009B7006"/>
    <w:rsid w:val="009C0625"/>
    <w:rsid w:val="009C0A56"/>
    <w:rsid w:val="009C42CD"/>
    <w:rsid w:val="009C51B1"/>
    <w:rsid w:val="009C5979"/>
    <w:rsid w:val="009C67D2"/>
    <w:rsid w:val="009D28EC"/>
    <w:rsid w:val="009D5F82"/>
    <w:rsid w:val="009D60D0"/>
    <w:rsid w:val="009D6591"/>
    <w:rsid w:val="009E0002"/>
    <w:rsid w:val="009E0430"/>
    <w:rsid w:val="009E1CA4"/>
    <w:rsid w:val="009E34AD"/>
    <w:rsid w:val="009E483D"/>
    <w:rsid w:val="009E4B22"/>
    <w:rsid w:val="009E6125"/>
    <w:rsid w:val="009E6544"/>
    <w:rsid w:val="009E657D"/>
    <w:rsid w:val="009E73AF"/>
    <w:rsid w:val="009F0706"/>
    <w:rsid w:val="009F1051"/>
    <w:rsid w:val="009F1F7B"/>
    <w:rsid w:val="009F2248"/>
    <w:rsid w:val="009F22B1"/>
    <w:rsid w:val="009F312F"/>
    <w:rsid w:val="009F3176"/>
    <w:rsid w:val="009F4DD8"/>
    <w:rsid w:val="009F4F94"/>
    <w:rsid w:val="009F5447"/>
    <w:rsid w:val="009F56BD"/>
    <w:rsid w:val="009F6178"/>
    <w:rsid w:val="00A012B0"/>
    <w:rsid w:val="00A02456"/>
    <w:rsid w:val="00A025CE"/>
    <w:rsid w:val="00A02DAE"/>
    <w:rsid w:val="00A02F23"/>
    <w:rsid w:val="00A03CC1"/>
    <w:rsid w:val="00A0708D"/>
    <w:rsid w:val="00A0734A"/>
    <w:rsid w:val="00A074F4"/>
    <w:rsid w:val="00A07741"/>
    <w:rsid w:val="00A077FE"/>
    <w:rsid w:val="00A07DD4"/>
    <w:rsid w:val="00A10807"/>
    <w:rsid w:val="00A1216C"/>
    <w:rsid w:val="00A138E0"/>
    <w:rsid w:val="00A13926"/>
    <w:rsid w:val="00A1464D"/>
    <w:rsid w:val="00A149C8"/>
    <w:rsid w:val="00A167D5"/>
    <w:rsid w:val="00A17620"/>
    <w:rsid w:val="00A205EB"/>
    <w:rsid w:val="00A23948"/>
    <w:rsid w:val="00A23FE5"/>
    <w:rsid w:val="00A2438D"/>
    <w:rsid w:val="00A25AB8"/>
    <w:rsid w:val="00A26D94"/>
    <w:rsid w:val="00A3161D"/>
    <w:rsid w:val="00A325BD"/>
    <w:rsid w:val="00A32BC0"/>
    <w:rsid w:val="00A33816"/>
    <w:rsid w:val="00A341A3"/>
    <w:rsid w:val="00A34905"/>
    <w:rsid w:val="00A34EED"/>
    <w:rsid w:val="00A359F3"/>
    <w:rsid w:val="00A376AC"/>
    <w:rsid w:val="00A37B68"/>
    <w:rsid w:val="00A44574"/>
    <w:rsid w:val="00A45348"/>
    <w:rsid w:val="00A457BA"/>
    <w:rsid w:val="00A45FBA"/>
    <w:rsid w:val="00A46BB7"/>
    <w:rsid w:val="00A47A35"/>
    <w:rsid w:val="00A50569"/>
    <w:rsid w:val="00A52FA0"/>
    <w:rsid w:val="00A5334E"/>
    <w:rsid w:val="00A536D5"/>
    <w:rsid w:val="00A54308"/>
    <w:rsid w:val="00A56ADC"/>
    <w:rsid w:val="00A57A57"/>
    <w:rsid w:val="00A57BC7"/>
    <w:rsid w:val="00A615B8"/>
    <w:rsid w:val="00A6184D"/>
    <w:rsid w:val="00A61B85"/>
    <w:rsid w:val="00A61C47"/>
    <w:rsid w:val="00A621B7"/>
    <w:rsid w:val="00A62A5B"/>
    <w:rsid w:val="00A63472"/>
    <w:rsid w:val="00A635ED"/>
    <w:rsid w:val="00A6360D"/>
    <w:rsid w:val="00A63C94"/>
    <w:rsid w:val="00A63EBD"/>
    <w:rsid w:val="00A644D9"/>
    <w:rsid w:val="00A646D5"/>
    <w:rsid w:val="00A64CC3"/>
    <w:rsid w:val="00A65B51"/>
    <w:rsid w:val="00A65E46"/>
    <w:rsid w:val="00A70028"/>
    <w:rsid w:val="00A71212"/>
    <w:rsid w:val="00A73725"/>
    <w:rsid w:val="00A7434A"/>
    <w:rsid w:val="00A74EA2"/>
    <w:rsid w:val="00A7529F"/>
    <w:rsid w:val="00A76CEF"/>
    <w:rsid w:val="00A76EA5"/>
    <w:rsid w:val="00A773D5"/>
    <w:rsid w:val="00A77BB8"/>
    <w:rsid w:val="00A810B5"/>
    <w:rsid w:val="00A82A37"/>
    <w:rsid w:val="00A82CCC"/>
    <w:rsid w:val="00A83468"/>
    <w:rsid w:val="00A84293"/>
    <w:rsid w:val="00A90650"/>
    <w:rsid w:val="00A914B8"/>
    <w:rsid w:val="00A91DCC"/>
    <w:rsid w:val="00A94001"/>
    <w:rsid w:val="00A9654A"/>
    <w:rsid w:val="00AA351F"/>
    <w:rsid w:val="00AA3A81"/>
    <w:rsid w:val="00AA70C5"/>
    <w:rsid w:val="00AA720E"/>
    <w:rsid w:val="00AA7941"/>
    <w:rsid w:val="00AB0343"/>
    <w:rsid w:val="00AB0CC2"/>
    <w:rsid w:val="00AB261A"/>
    <w:rsid w:val="00AB3DFE"/>
    <w:rsid w:val="00AB4665"/>
    <w:rsid w:val="00AB629A"/>
    <w:rsid w:val="00AB6385"/>
    <w:rsid w:val="00AC0FEE"/>
    <w:rsid w:val="00AC1B14"/>
    <w:rsid w:val="00AC2060"/>
    <w:rsid w:val="00AC2C64"/>
    <w:rsid w:val="00AC339E"/>
    <w:rsid w:val="00AC5226"/>
    <w:rsid w:val="00AC6B21"/>
    <w:rsid w:val="00AC74D6"/>
    <w:rsid w:val="00AD24EB"/>
    <w:rsid w:val="00AD339E"/>
    <w:rsid w:val="00AD35EB"/>
    <w:rsid w:val="00AD3D3C"/>
    <w:rsid w:val="00AD3E28"/>
    <w:rsid w:val="00AD4925"/>
    <w:rsid w:val="00AD4F62"/>
    <w:rsid w:val="00AD5630"/>
    <w:rsid w:val="00AD59A4"/>
    <w:rsid w:val="00AD5C99"/>
    <w:rsid w:val="00AD6168"/>
    <w:rsid w:val="00AD6B10"/>
    <w:rsid w:val="00AD724E"/>
    <w:rsid w:val="00AD7698"/>
    <w:rsid w:val="00AE1167"/>
    <w:rsid w:val="00AE1C9B"/>
    <w:rsid w:val="00AE2484"/>
    <w:rsid w:val="00AE2BBD"/>
    <w:rsid w:val="00AE3088"/>
    <w:rsid w:val="00AE3792"/>
    <w:rsid w:val="00AE3E10"/>
    <w:rsid w:val="00AE4DB0"/>
    <w:rsid w:val="00AE5268"/>
    <w:rsid w:val="00AE6264"/>
    <w:rsid w:val="00AE6824"/>
    <w:rsid w:val="00AE79EE"/>
    <w:rsid w:val="00AE7AE0"/>
    <w:rsid w:val="00AE7D2B"/>
    <w:rsid w:val="00AF0440"/>
    <w:rsid w:val="00AF0A9D"/>
    <w:rsid w:val="00AF0F87"/>
    <w:rsid w:val="00AF21CB"/>
    <w:rsid w:val="00AF28BD"/>
    <w:rsid w:val="00AF38E3"/>
    <w:rsid w:val="00AF3A53"/>
    <w:rsid w:val="00AF3DBD"/>
    <w:rsid w:val="00AF4388"/>
    <w:rsid w:val="00AF56E8"/>
    <w:rsid w:val="00AF6CE9"/>
    <w:rsid w:val="00AF7833"/>
    <w:rsid w:val="00B0072D"/>
    <w:rsid w:val="00B018D5"/>
    <w:rsid w:val="00B0284F"/>
    <w:rsid w:val="00B02BA0"/>
    <w:rsid w:val="00B02DA2"/>
    <w:rsid w:val="00B04B2A"/>
    <w:rsid w:val="00B054C6"/>
    <w:rsid w:val="00B07839"/>
    <w:rsid w:val="00B1165B"/>
    <w:rsid w:val="00B117EC"/>
    <w:rsid w:val="00B12D3C"/>
    <w:rsid w:val="00B15E1F"/>
    <w:rsid w:val="00B17080"/>
    <w:rsid w:val="00B1717A"/>
    <w:rsid w:val="00B1719C"/>
    <w:rsid w:val="00B22A36"/>
    <w:rsid w:val="00B2317D"/>
    <w:rsid w:val="00B2319D"/>
    <w:rsid w:val="00B23E4C"/>
    <w:rsid w:val="00B25296"/>
    <w:rsid w:val="00B25E69"/>
    <w:rsid w:val="00B27966"/>
    <w:rsid w:val="00B30481"/>
    <w:rsid w:val="00B30DC4"/>
    <w:rsid w:val="00B311CE"/>
    <w:rsid w:val="00B33896"/>
    <w:rsid w:val="00B362CA"/>
    <w:rsid w:val="00B40044"/>
    <w:rsid w:val="00B40E21"/>
    <w:rsid w:val="00B42985"/>
    <w:rsid w:val="00B43A7C"/>
    <w:rsid w:val="00B443DA"/>
    <w:rsid w:val="00B44465"/>
    <w:rsid w:val="00B44A48"/>
    <w:rsid w:val="00B4700D"/>
    <w:rsid w:val="00B473CB"/>
    <w:rsid w:val="00B4772A"/>
    <w:rsid w:val="00B504A1"/>
    <w:rsid w:val="00B51521"/>
    <w:rsid w:val="00B51A1D"/>
    <w:rsid w:val="00B51E68"/>
    <w:rsid w:val="00B5233C"/>
    <w:rsid w:val="00B526D9"/>
    <w:rsid w:val="00B54395"/>
    <w:rsid w:val="00B555E3"/>
    <w:rsid w:val="00B55933"/>
    <w:rsid w:val="00B56D2F"/>
    <w:rsid w:val="00B57011"/>
    <w:rsid w:val="00B616C1"/>
    <w:rsid w:val="00B618B3"/>
    <w:rsid w:val="00B641D8"/>
    <w:rsid w:val="00B64CB7"/>
    <w:rsid w:val="00B65614"/>
    <w:rsid w:val="00B65750"/>
    <w:rsid w:val="00B670C1"/>
    <w:rsid w:val="00B67237"/>
    <w:rsid w:val="00B707DC"/>
    <w:rsid w:val="00B70E50"/>
    <w:rsid w:val="00B710F1"/>
    <w:rsid w:val="00B71CB1"/>
    <w:rsid w:val="00B7219B"/>
    <w:rsid w:val="00B7315F"/>
    <w:rsid w:val="00B73187"/>
    <w:rsid w:val="00B736DC"/>
    <w:rsid w:val="00B7395C"/>
    <w:rsid w:val="00B73B2D"/>
    <w:rsid w:val="00B744E2"/>
    <w:rsid w:val="00B74786"/>
    <w:rsid w:val="00B74D76"/>
    <w:rsid w:val="00B74E15"/>
    <w:rsid w:val="00B76106"/>
    <w:rsid w:val="00B76857"/>
    <w:rsid w:val="00B7701A"/>
    <w:rsid w:val="00B814BB"/>
    <w:rsid w:val="00B827EF"/>
    <w:rsid w:val="00B8291B"/>
    <w:rsid w:val="00B82BEB"/>
    <w:rsid w:val="00B82E72"/>
    <w:rsid w:val="00B830BA"/>
    <w:rsid w:val="00B8342B"/>
    <w:rsid w:val="00B8652B"/>
    <w:rsid w:val="00B872FF"/>
    <w:rsid w:val="00B87DE6"/>
    <w:rsid w:val="00B90240"/>
    <w:rsid w:val="00B91D95"/>
    <w:rsid w:val="00B92DDD"/>
    <w:rsid w:val="00B933CE"/>
    <w:rsid w:val="00B93599"/>
    <w:rsid w:val="00B93A10"/>
    <w:rsid w:val="00B93A5D"/>
    <w:rsid w:val="00B94373"/>
    <w:rsid w:val="00B94F11"/>
    <w:rsid w:val="00B95786"/>
    <w:rsid w:val="00B9618E"/>
    <w:rsid w:val="00B96907"/>
    <w:rsid w:val="00BA159E"/>
    <w:rsid w:val="00BA3A74"/>
    <w:rsid w:val="00BA40FF"/>
    <w:rsid w:val="00BA449C"/>
    <w:rsid w:val="00BA4570"/>
    <w:rsid w:val="00BA4EC0"/>
    <w:rsid w:val="00BA575A"/>
    <w:rsid w:val="00BA683E"/>
    <w:rsid w:val="00BB1A33"/>
    <w:rsid w:val="00BB1DCF"/>
    <w:rsid w:val="00BB25E4"/>
    <w:rsid w:val="00BB2E40"/>
    <w:rsid w:val="00BB3572"/>
    <w:rsid w:val="00BB3CF5"/>
    <w:rsid w:val="00BB433F"/>
    <w:rsid w:val="00BB45E4"/>
    <w:rsid w:val="00BB478D"/>
    <w:rsid w:val="00BB5415"/>
    <w:rsid w:val="00BB5A4B"/>
    <w:rsid w:val="00BB66E3"/>
    <w:rsid w:val="00BB66ED"/>
    <w:rsid w:val="00BC0FE8"/>
    <w:rsid w:val="00BC1570"/>
    <w:rsid w:val="00BC20D7"/>
    <w:rsid w:val="00BC23E6"/>
    <w:rsid w:val="00BC33FB"/>
    <w:rsid w:val="00BC6A79"/>
    <w:rsid w:val="00BD038D"/>
    <w:rsid w:val="00BD0F9F"/>
    <w:rsid w:val="00BD12F6"/>
    <w:rsid w:val="00BD174F"/>
    <w:rsid w:val="00BD1E7F"/>
    <w:rsid w:val="00BD2D9A"/>
    <w:rsid w:val="00BD3185"/>
    <w:rsid w:val="00BD3E90"/>
    <w:rsid w:val="00BD4A45"/>
    <w:rsid w:val="00BD5909"/>
    <w:rsid w:val="00BD5924"/>
    <w:rsid w:val="00BD5AF0"/>
    <w:rsid w:val="00BD7703"/>
    <w:rsid w:val="00BE59E1"/>
    <w:rsid w:val="00BE74B3"/>
    <w:rsid w:val="00BF25F3"/>
    <w:rsid w:val="00BF277F"/>
    <w:rsid w:val="00BF2B3F"/>
    <w:rsid w:val="00BF444D"/>
    <w:rsid w:val="00BF450B"/>
    <w:rsid w:val="00BF5C70"/>
    <w:rsid w:val="00BF6B48"/>
    <w:rsid w:val="00BF70D2"/>
    <w:rsid w:val="00BF765F"/>
    <w:rsid w:val="00C01A29"/>
    <w:rsid w:val="00C02056"/>
    <w:rsid w:val="00C03368"/>
    <w:rsid w:val="00C03462"/>
    <w:rsid w:val="00C036D7"/>
    <w:rsid w:val="00C04CC8"/>
    <w:rsid w:val="00C0714E"/>
    <w:rsid w:val="00C0761B"/>
    <w:rsid w:val="00C11A74"/>
    <w:rsid w:val="00C13D99"/>
    <w:rsid w:val="00C2203F"/>
    <w:rsid w:val="00C22282"/>
    <w:rsid w:val="00C2696E"/>
    <w:rsid w:val="00C26DA9"/>
    <w:rsid w:val="00C30A13"/>
    <w:rsid w:val="00C31228"/>
    <w:rsid w:val="00C32DEA"/>
    <w:rsid w:val="00C33D45"/>
    <w:rsid w:val="00C34EE3"/>
    <w:rsid w:val="00C35F48"/>
    <w:rsid w:val="00C36179"/>
    <w:rsid w:val="00C3655F"/>
    <w:rsid w:val="00C41BDA"/>
    <w:rsid w:val="00C434B0"/>
    <w:rsid w:val="00C435D1"/>
    <w:rsid w:val="00C437E5"/>
    <w:rsid w:val="00C440B7"/>
    <w:rsid w:val="00C445D9"/>
    <w:rsid w:val="00C44D58"/>
    <w:rsid w:val="00C52032"/>
    <w:rsid w:val="00C523DD"/>
    <w:rsid w:val="00C52CF4"/>
    <w:rsid w:val="00C531AC"/>
    <w:rsid w:val="00C601F8"/>
    <w:rsid w:val="00C6157D"/>
    <w:rsid w:val="00C6200F"/>
    <w:rsid w:val="00C63EA8"/>
    <w:rsid w:val="00C64A9A"/>
    <w:rsid w:val="00C65928"/>
    <w:rsid w:val="00C67CC9"/>
    <w:rsid w:val="00C67DD6"/>
    <w:rsid w:val="00C7020A"/>
    <w:rsid w:val="00C70805"/>
    <w:rsid w:val="00C70D1E"/>
    <w:rsid w:val="00C731F4"/>
    <w:rsid w:val="00C732C1"/>
    <w:rsid w:val="00C73522"/>
    <w:rsid w:val="00C754EA"/>
    <w:rsid w:val="00C75C48"/>
    <w:rsid w:val="00C762AC"/>
    <w:rsid w:val="00C76AFD"/>
    <w:rsid w:val="00C77F59"/>
    <w:rsid w:val="00C80930"/>
    <w:rsid w:val="00C8157C"/>
    <w:rsid w:val="00C84B7F"/>
    <w:rsid w:val="00C85CC6"/>
    <w:rsid w:val="00C86428"/>
    <w:rsid w:val="00C86ADF"/>
    <w:rsid w:val="00C87DCA"/>
    <w:rsid w:val="00C903C2"/>
    <w:rsid w:val="00C913AB"/>
    <w:rsid w:val="00C91742"/>
    <w:rsid w:val="00C92996"/>
    <w:rsid w:val="00C929BF"/>
    <w:rsid w:val="00C931CC"/>
    <w:rsid w:val="00C9364E"/>
    <w:rsid w:val="00CA1A0D"/>
    <w:rsid w:val="00CA20B3"/>
    <w:rsid w:val="00CA29BC"/>
    <w:rsid w:val="00CA4362"/>
    <w:rsid w:val="00CA4FB9"/>
    <w:rsid w:val="00CA5847"/>
    <w:rsid w:val="00CA629C"/>
    <w:rsid w:val="00CA65EA"/>
    <w:rsid w:val="00CA75AC"/>
    <w:rsid w:val="00CA7C6D"/>
    <w:rsid w:val="00CB030F"/>
    <w:rsid w:val="00CB07CE"/>
    <w:rsid w:val="00CB08F2"/>
    <w:rsid w:val="00CB2D5F"/>
    <w:rsid w:val="00CB30EB"/>
    <w:rsid w:val="00CB34F0"/>
    <w:rsid w:val="00CB45FF"/>
    <w:rsid w:val="00CB56AC"/>
    <w:rsid w:val="00CB5FDF"/>
    <w:rsid w:val="00CB6D6F"/>
    <w:rsid w:val="00CC17DA"/>
    <w:rsid w:val="00CC1CB0"/>
    <w:rsid w:val="00CC2666"/>
    <w:rsid w:val="00CC2D96"/>
    <w:rsid w:val="00CC2E32"/>
    <w:rsid w:val="00CC34B1"/>
    <w:rsid w:val="00CC3E48"/>
    <w:rsid w:val="00CC55CA"/>
    <w:rsid w:val="00CC631B"/>
    <w:rsid w:val="00CC6B88"/>
    <w:rsid w:val="00CC795E"/>
    <w:rsid w:val="00CD0592"/>
    <w:rsid w:val="00CD0BC9"/>
    <w:rsid w:val="00CD1722"/>
    <w:rsid w:val="00CD2F81"/>
    <w:rsid w:val="00CD398B"/>
    <w:rsid w:val="00CD3CE3"/>
    <w:rsid w:val="00CD6733"/>
    <w:rsid w:val="00CE0584"/>
    <w:rsid w:val="00CE0CF0"/>
    <w:rsid w:val="00CE15E5"/>
    <w:rsid w:val="00CE1F1F"/>
    <w:rsid w:val="00CE3D91"/>
    <w:rsid w:val="00CE4D17"/>
    <w:rsid w:val="00CE5536"/>
    <w:rsid w:val="00CE5993"/>
    <w:rsid w:val="00CE639E"/>
    <w:rsid w:val="00CE6BC8"/>
    <w:rsid w:val="00CE6D7E"/>
    <w:rsid w:val="00CE71C0"/>
    <w:rsid w:val="00CE7E60"/>
    <w:rsid w:val="00CF0D8F"/>
    <w:rsid w:val="00CF1910"/>
    <w:rsid w:val="00CF1935"/>
    <w:rsid w:val="00CF198A"/>
    <w:rsid w:val="00CF2432"/>
    <w:rsid w:val="00CF449C"/>
    <w:rsid w:val="00CF7923"/>
    <w:rsid w:val="00CF7BA2"/>
    <w:rsid w:val="00D03A51"/>
    <w:rsid w:val="00D04561"/>
    <w:rsid w:val="00D049C2"/>
    <w:rsid w:val="00D055CA"/>
    <w:rsid w:val="00D063DC"/>
    <w:rsid w:val="00D065EA"/>
    <w:rsid w:val="00D06985"/>
    <w:rsid w:val="00D06C65"/>
    <w:rsid w:val="00D06DA7"/>
    <w:rsid w:val="00D07366"/>
    <w:rsid w:val="00D10A17"/>
    <w:rsid w:val="00D11B8B"/>
    <w:rsid w:val="00D11B8C"/>
    <w:rsid w:val="00D11DC8"/>
    <w:rsid w:val="00D12331"/>
    <w:rsid w:val="00D13956"/>
    <w:rsid w:val="00D15855"/>
    <w:rsid w:val="00D15AA7"/>
    <w:rsid w:val="00D174ED"/>
    <w:rsid w:val="00D203B6"/>
    <w:rsid w:val="00D2056F"/>
    <w:rsid w:val="00D213E5"/>
    <w:rsid w:val="00D214EE"/>
    <w:rsid w:val="00D220FD"/>
    <w:rsid w:val="00D22180"/>
    <w:rsid w:val="00D223BD"/>
    <w:rsid w:val="00D238A0"/>
    <w:rsid w:val="00D23B85"/>
    <w:rsid w:val="00D25732"/>
    <w:rsid w:val="00D2595C"/>
    <w:rsid w:val="00D30BE9"/>
    <w:rsid w:val="00D314EF"/>
    <w:rsid w:val="00D31B5A"/>
    <w:rsid w:val="00D31FCF"/>
    <w:rsid w:val="00D33DA4"/>
    <w:rsid w:val="00D3467D"/>
    <w:rsid w:val="00D350BD"/>
    <w:rsid w:val="00D359AB"/>
    <w:rsid w:val="00D35FAF"/>
    <w:rsid w:val="00D36E84"/>
    <w:rsid w:val="00D40370"/>
    <w:rsid w:val="00D41091"/>
    <w:rsid w:val="00D41570"/>
    <w:rsid w:val="00D41758"/>
    <w:rsid w:val="00D42579"/>
    <w:rsid w:val="00D4388A"/>
    <w:rsid w:val="00D448A0"/>
    <w:rsid w:val="00D45C81"/>
    <w:rsid w:val="00D47437"/>
    <w:rsid w:val="00D478D0"/>
    <w:rsid w:val="00D503EA"/>
    <w:rsid w:val="00D50796"/>
    <w:rsid w:val="00D50BAB"/>
    <w:rsid w:val="00D514FB"/>
    <w:rsid w:val="00D51AFA"/>
    <w:rsid w:val="00D5316F"/>
    <w:rsid w:val="00D53B6C"/>
    <w:rsid w:val="00D54F63"/>
    <w:rsid w:val="00D554F7"/>
    <w:rsid w:val="00D55649"/>
    <w:rsid w:val="00D5738F"/>
    <w:rsid w:val="00D57E7A"/>
    <w:rsid w:val="00D60916"/>
    <w:rsid w:val="00D617E8"/>
    <w:rsid w:val="00D61B35"/>
    <w:rsid w:val="00D62A3C"/>
    <w:rsid w:val="00D631DE"/>
    <w:rsid w:val="00D63DAF"/>
    <w:rsid w:val="00D663B7"/>
    <w:rsid w:val="00D66C3E"/>
    <w:rsid w:val="00D66E97"/>
    <w:rsid w:val="00D71367"/>
    <w:rsid w:val="00D72CF9"/>
    <w:rsid w:val="00D7356D"/>
    <w:rsid w:val="00D75202"/>
    <w:rsid w:val="00D77CA7"/>
    <w:rsid w:val="00D77F2B"/>
    <w:rsid w:val="00D80BB4"/>
    <w:rsid w:val="00D8145E"/>
    <w:rsid w:val="00D81E14"/>
    <w:rsid w:val="00D81EBA"/>
    <w:rsid w:val="00D823E8"/>
    <w:rsid w:val="00D82BB7"/>
    <w:rsid w:val="00D833FB"/>
    <w:rsid w:val="00D83F55"/>
    <w:rsid w:val="00D8581B"/>
    <w:rsid w:val="00D85F77"/>
    <w:rsid w:val="00D86C20"/>
    <w:rsid w:val="00D9056B"/>
    <w:rsid w:val="00D907FB"/>
    <w:rsid w:val="00D91626"/>
    <w:rsid w:val="00D94592"/>
    <w:rsid w:val="00D95082"/>
    <w:rsid w:val="00D9537A"/>
    <w:rsid w:val="00D95EB9"/>
    <w:rsid w:val="00D9750C"/>
    <w:rsid w:val="00D979BD"/>
    <w:rsid w:val="00DA1E83"/>
    <w:rsid w:val="00DA236C"/>
    <w:rsid w:val="00DA31D2"/>
    <w:rsid w:val="00DA3A77"/>
    <w:rsid w:val="00DA3EEE"/>
    <w:rsid w:val="00DA407A"/>
    <w:rsid w:val="00DA6FBF"/>
    <w:rsid w:val="00DB0743"/>
    <w:rsid w:val="00DB0A06"/>
    <w:rsid w:val="00DB2C1F"/>
    <w:rsid w:val="00DB461F"/>
    <w:rsid w:val="00DB5477"/>
    <w:rsid w:val="00DB55FF"/>
    <w:rsid w:val="00DB7BF3"/>
    <w:rsid w:val="00DC0C40"/>
    <w:rsid w:val="00DC0FE5"/>
    <w:rsid w:val="00DC387F"/>
    <w:rsid w:val="00DC695D"/>
    <w:rsid w:val="00DC795C"/>
    <w:rsid w:val="00DD0FDE"/>
    <w:rsid w:val="00DD2984"/>
    <w:rsid w:val="00DD34C5"/>
    <w:rsid w:val="00DD6F9C"/>
    <w:rsid w:val="00DD7967"/>
    <w:rsid w:val="00DD79DB"/>
    <w:rsid w:val="00DD7CE2"/>
    <w:rsid w:val="00DE0E08"/>
    <w:rsid w:val="00DE0F78"/>
    <w:rsid w:val="00DE3FC3"/>
    <w:rsid w:val="00DE4AD1"/>
    <w:rsid w:val="00DE6F09"/>
    <w:rsid w:val="00DE74E8"/>
    <w:rsid w:val="00DE7A70"/>
    <w:rsid w:val="00DE7C68"/>
    <w:rsid w:val="00DF12E9"/>
    <w:rsid w:val="00DF22DE"/>
    <w:rsid w:val="00DF4220"/>
    <w:rsid w:val="00DF4FCB"/>
    <w:rsid w:val="00DF56EA"/>
    <w:rsid w:val="00DF6F5E"/>
    <w:rsid w:val="00E000A1"/>
    <w:rsid w:val="00E00B84"/>
    <w:rsid w:val="00E00CF2"/>
    <w:rsid w:val="00E0113D"/>
    <w:rsid w:val="00E02992"/>
    <w:rsid w:val="00E034F4"/>
    <w:rsid w:val="00E039B6"/>
    <w:rsid w:val="00E04368"/>
    <w:rsid w:val="00E04419"/>
    <w:rsid w:val="00E065B1"/>
    <w:rsid w:val="00E073BE"/>
    <w:rsid w:val="00E0762F"/>
    <w:rsid w:val="00E07989"/>
    <w:rsid w:val="00E10022"/>
    <w:rsid w:val="00E11692"/>
    <w:rsid w:val="00E129D5"/>
    <w:rsid w:val="00E133D7"/>
    <w:rsid w:val="00E135F5"/>
    <w:rsid w:val="00E15A7E"/>
    <w:rsid w:val="00E167A0"/>
    <w:rsid w:val="00E16F3A"/>
    <w:rsid w:val="00E17926"/>
    <w:rsid w:val="00E221BE"/>
    <w:rsid w:val="00E22A44"/>
    <w:rsid w:val="00E23016"/>
    <w:rsid w:val="00E2336A"/>
    <w:rsid w:val="00E2367D"/>
    <w:rsid w:val="00E242F6"/>
    <w:rsid w:val="00E24348"/>
    <w:rsid w:val="00E245A3"/>
    <w:rsid w:val="00E24CCA"/>
    <w:rsid w:val="00E24E96"/>
    <w:rsid w:val="00E24FAC"/>
    <w:rsid w:val="00E253C7"/>
    <w:rsid w:val="00E26D2F"/>
    <w:rsid w:val="00E30144"/>
    <w:rsid w:val="00E30666"/>
    <w:rsid w:val="00E331C4"/>
    <w:rsid w:val="00E340E4"/>
    <w:rsid w:val="00E35A02"/>
    <w:rsid w:val="00E35D90"/>
    <w:rsid w:val="00E369F0"/>
    <w:rsid w:val="00E36C33"/>
    <w:rsid w:val="00E37589"/>
    <w:rsid w:val="00E37740"/>
    <w:rsid w:val="00E37952"/>
    <w:rsid w:val="00E37C49"/>
    <w:rsid w:val="00E40A8C"/>
    <w:rsid w:val="00E412EC"/>
    <w:rsid w:val="00E41643"/>
    <w:rsid w:val="00E41DD6"/>
    <w:rsid w:val="00E4239A"/>
    <w:rsid w:val="00E42904"/>
    <w:rsid w:val="00E43315"/>
    <w:rsid w:val="00E43F44"/>
    <w:rsid w:val="00E44034"/>
    <w:rsid w:val="00E441FC"/>
    <w:rsid w:val="00E46776"/>
    <w:rsid w:val="00E5028F"/>
    <w:rsid w:val="00E509A5"/>
    <w:rsid w:val="00E50A89"/>
    <w:rsid w:val="00E50D65"/>
    <w:rsid w:val="00E515C5"/>
    <w:rsid w:val="00E51805"/>
    <w:rsid w:val="00E52338"/>
    <w:rsid w:val="00E52B1A"/>
    <w:rsid w:val="00E52E7D"/>
    <w:rsid w:val="00E54355"/>
    <w:rsid w:val="00E54B66"/>
    <w:rsid w:val="00E55DEA"/>
    <w:rsid w:val="00E5672B"/>
    <w:rsid w:val="00E571E5"/>
    <w:rsid w:val="00E57CC2"/>
    <w:rsid w:val="00E613FB"/>
    <w:rsid w:val="00E61753"/>
    <w:rsid w:val="00E62CB6"/>
    <w:rsid w:val="00E62DE2"/>
    <w:rsid w:val="00E631E1"/>
    <w:rsid w:val="00E63230"/>
    <w:rsid w:val="00E6351F"/>
    <w:rsid w:val="00E6353B"/>
    <w:rsid w:val="00E64848"/>
    <w:rsid w:val="00E6509B"/>
    <w:rsid w:val="00E66077"/>
    <w:rsid w:val="00E67192"/>
    <w:rsid w:val="00E67A02"/>
    <w:rsid w:val="00E67CC5"/>
    <w:rsid w:val="00E7020E"/>
    <w:rsid w:val="00E7074E"/>
    <w:rsid w:val="00E70E91"/>
    <w:rsid w:val="00E71D33"/>
    <w:rsid w:val="00E71E99"/>
    <w:rsid w:val="00E71F30"/>
    <w:rsid w:val="00E71F36"/>
    <w:rsid w:val="00E73F5F"/>
    <w:rsid w:val="00E7407A"/>
    <w:rsid w:val="00E74A50"/>
    <w:rsid w:val="00E74B70"/>
    <w:rsid w:val="00E757D3"/>
    <w:rsid w:val="00E758B7"/>
    <w:rsid w:val="00E7612E"/>
    <w:rsid w:val="00E765C1"/>
    <w:rsid w:val="00E77116"/>
    <w:rsid w:val="00E77FB7"/>
    <w:rsid w:val="00E82EBF"/>
    <w:rsid w:val="00E87B12"/>
    <w:rsid w:val="00E87E2E"/>
    <w:rsid w:val="00E90C27"/>
    <w:rsid w:val="00E926B0"/>
    <w:rsid w:val="00E92A80"/>
    <w:rsid w:val="00E938B6"/>
    <w:rsid w:val="00E94288"/>
    <w:rsid w:val="00E944CE"/>
    <w:rsid w:val="00E94C03"/>
    <w:rsid w:val="00E94C82"/>
    <w:rsid w:val="00E9535F"/>
    <w:rsid w:val="00E95BB7"/>
    <w:rsid w:val="00E96230"/>
    <w:rsid w:val="00E9664C"/>
    <w:rsid w:val="00E97969"/>
    <w:rsid w:val="00EA0334"/>
    <w:rsid w:val="00EA21E1"/>
    <w:rsid w:val="00EA2229"/>
    <w:rsid w:val="00EA266C"/>
    <w:rsid w:val="00EA270A"/>
    <w:rsid w:val="00EA33D8"/>
    <w:rsid w:val="00EA3C87"/>
    <w:rsid w:val="00EA51CE"/>
    <w:rsid w:val="00EA6EF2"/>
    <w:rsid w:val="00EA748E"/>
    <w:rsid w:val="00EA7EF7"/>
    <w:rsid w:val="00EB0282"/>
    <w:rsid w:val="00EB28A5"/>
    <w:rsid w:val="00EB4518"/>
    <w:rsid w:val="00EB60A5"/>
    <w:rsid w:val="00EC00A2"/>
    <w:rsid w:val="00EC04CA"/>
    <w:rsid w:val="00EC2D30"/>
    <w:rsid w:val="00EC355F"/>
    <w:rsid w:val="00EC386A"/>
    <w:rsid w:val="00EC4748"/>
    <w:rsid w:val="00EC5951"/>
    <w:rsid w:val="00EC67DB"/>
    <w:rsid w:val="00EC6934"/>
    <w:rsid w:val="00EC6C09"/>
    <w:rsid w:val="00EC7E60"/>
    <w:rsid w:val="00ED14DB"/>
    <w:rsid w:val="00ED22DC"/>
    <w:rsid w:val="00ED22EE"/>
    <w:rsid w:val="00ED3118"/>
    <w:rsid w:val="00ED41F3"/>
    <w:rsid w:val="00ED4717"/>
    <w:rsid w:val="00ED5516"/>
    <w:rsid w:val="00ED5963"/>
    <w:rsid w:val="00ED6828"/>
    <w:rsid w:val="00ED7B85"/>
    <w:rsid w:val="00ED7DE5"/>
    <w:rsid w:val="00EE0038"/>
    <w:rsid w:val="00EE081F"/>
    <w:rsid w:val="00EE0C33"/>
    <w:rsid w:val="00EE0FED"/>
    <w:rsid w:val="00EE1604"/>
    <w:rsid w:val="00EE25D8"/>
    <w:rsid w:val="00EE55F5"/>
    <w:rsid w:val="00EE568E"/>
    <w:rsid w:val="00EF0342"/>
    <w:rsid w:val="00EF0E50"/>
    <w:rsid w:val="00EF1E77"/>
    <w:rsid w:val="00EF5631"/>
    <w:rsid w:val="00EF5A0D"/>
    <w:rsid w:val="00EF67D1"/>
    <w:rsid w:val="00EF71A6"/>
    <w:rsid w:val="00F001A2"/>
    <w:rsid w:val="00F0078B"/>
    <w:rsid w:val="00F0167B"/>
    <w:rsid w:val="00F01BBC"/>
    <w:rsid w:val="00F02516"/>
    <w:rsid w:val="00F02D2F"/>
    <w:rsid w:val="00F03456"/>
    <w:rsid w:val="00F03F7D"/>
    <w:rsid w:val="00F0429D"/>
    <w:rsid w:val="00F06654"/>
    <w:rsid w:val="00F16B71"/>
    <w:rsid w:val="00F17F00"/>
    <w:rsid w:val="00F2222C"/>
    <w:rsid w:val="00F233B3"/>
    <w:rsid w:val="00F24AFB"/>
    <w:rsid w:val="00F27F00"/>
    <w:rsid w:val="00F31786"/>
    <w:rsid w:val="00F3228E"/>
    <w:rsid w:val="00F337D6"/>
    <w:rsid w:val="00F342E5"/>
    <w:rsid w:val="00F360E1"/>
    <w:rsid w:val="00F36203"/>
    <w:rsid w:val="00F3653C"/>
    <w:rsid w:val="00F36FD2"/>
    <w:rsid w:val="00F37493"/>
    <w:rsid w:val="00F40C99"/>
    <w:rsid w:val="00F40DF1"/>
    <w:rsid w:val="00F41701"/>
    <w:rsid w:val="00F43932"/>
    <w:rsid w:val="00F43EDF"/>
    <w:rsid w:val="00F45018"/>
    <w:rsid w:val="00F4691D"/>
    <w:rsid w:val="00F4701B"/>
    <w:rsid w:val="00F47E6A"/>
    <w:rsid w:val="00F50D10"/>
    <w:rsid w:val="00F53543"/>
    <w:rsid w:val="00F543D4"/>
    <w:rsid w:val="00F544B9"/>
    <w:rsid w:val="00F54F42"/>
    <w:rsid w:val="00F55661"/>
    <w:rsid w:val="00F5584E"/>
    <w:rsid w:val="00F61070"/>
    <w:rsid w:val="00F61337"/>
    <w:rsid w:val="00F618BE"/>
    <w:rsid w:val="00F61C58"/>
    <w:rsid w:val="00F6235B"/>
    <w:rsid w:val="00F625B3"/>
    <w:rsid w:val="00F64D57"/>
    <w:rsid w:val="00F65D02"/>
    <w:rsid w:val="00F65EFF"/>
    <w:rsid w:val="00F704DA"/>
    <w:rsid w:val="00F704FD"/>
    <w:rsid w:val="00F71067"/>
    <w:rsid w:val="00F7115B"/>
    <w:rsid w:val="00F71E05"/>
    <w:rsid w:val="00F73016"/>
    <w:rsid w:val="00F746B9"/>
    <w:rsid w:val="00F7555D"/>
    <w:rsid w:val="00F75F38"/>
    <w:rsid w:val="00F765A4"/>
    <w:rsid w:val="00F76D70"/>
    <w:rsid w:val="00F76EBC"/>
    <w:rsid w:val="00F7711E"/>
    <w:rsid w:val="00F7781E"/>
    <w:rsid w:val="00F803F0"/>
    <w:rsid w:val="00F811EB"/>
    <w:rsid w:val="00F827E9"/>
    <w:rsid w:val="00F8352D"/>
    <w:rsid w:val="00F83BF5"/>
    <w:rsid w:val="00F84634"/>
    <w:rsid w:val="00F848AB"/>
    <w:rsid w:val="00F85C12"/>
    <w:rsid w:val="00F86080"/>
    <w:rsid w:val="00F874C2"/>
    <w:rsid w:val="00F90160"/>
    <w:rsid w:val="00F9103E"/>
    <w:rsid w:val="00F918A7"/>
    <w:rsid w:val="00F93E75"/>
    <w:rsid w:val="00F941C1"/>
    <w:rsid w:val="00F94679"/>
    <w:rsid w:val="00F95832"/>
    <w:rsid w:val="00F96710"/>
    <w:rsid w:val="00F967E2"/>
    <w:rsid w:val="00F96AAF"/>
    <w:rsid w:val="00F9737E"/>
    <w:rsid w:val="00F97650"/>
    <w:rsid w:val="00F9786E"/>
    <w:rsid w:val="00FA0807"/>
    <w:rsid w:val="00FA0F1F"/>
    <w:rsid w:val="00FA1CF2"/>
    <w:rsid w:val="00FA1DE5"/>
    <w:rsid w:val="00FA2AF0"/>
    <w:rsid w:val="00FA3105"/>
    <w:rsid w:val="00FA3DD4"/>
    <w:rsid w:val="00FA50FD"/>
    <w:rsid w:val="00FA6332"/>
    <w:rsid w:val="00FB08CE"/>
    <w:rsid w:val="00FB1536"/>
    <w:rsid w:val="00FB3C31"/>
    <w:rsid w:val="00FB4593"/>
    <w:rsid w:val="00FB45AB"/>
    <w:rsid w:val="00FB4FC0"/>
    <w:rsid w:val="00FB570B"/>
    <w:rsid w:val="00FB60A7"/>
    <w:rsid w:val="00FB620F"/>
    <w:rsid w:val="00FB7362"/>
    <w:rsid w:val="00FB7555"/>
    <w:rsid w:val="00FB7D5E"/>
    <w:rsid w:val="00FC0537"/>
    <w:rsid w:val="00FC1BB8"/>
    <w:rsid w:val="00FC2DB1"/>
    <w:rsid w:val="00FC5582"/>
    <w:rsid w:val="00FC6AC0"/>
    <w:rsid w:val="00FC735C"/>
    <w:rsid w:val="00FD0519"/>
    <w:rsid w:val="00FD0A7C"/>
    <w:rsid w:val="00FD139A"/>
    <w:rsid w:val="00FD447D"/>
    <w:rsid w:val="00FD5182"/>
    <w:rsid w:val="00FD539B"/>
    <w:rsid w:val="00FD5EF3"/>
    <w:rsid w:val="00FD6067"/>
    <w:rsid w:val="00FE0C43"/>
    <w:rsid w:val="00FE0D82"/>
    <w:rsid w:val="00FE0E1E"/>
    <w:rsid w:val="00FE1DF5"/>
    <w:rsid w:val="00FE200A"/>
    <w:rsid w:val="00FE207C"/>
    <w:rsid w:val="00FE287E"/>
    <w:rsid w:val="00FE3350"/>
    <w:rsid w:val="00FE4035"/>
    <w:rsid w:val="00FE4444"/>
    <w:rsid w:val="00FE4D3C"/>
    <w:rsid w:val="00FE503A"/>
    <w:rsid w:val="00FE517A"/>
    <w:rsid w:val="00FE6793"/>
    <w:rsid w:val="00FF102E"/>
    <w:rsid w:val="00FF3025"/>
    <w:rsid w:val="00FF3529"/>
    <w:rsid w:val="00FF36B3"/>
    <w:rsid w:val="00FF3A6F"/>
    <w:rsid w:val="00FF3E97"/>
    <w:rsid w:val="00FF47BF"/>
    <w:rsid w:val="00FF4E03"/>
    <w:rsid w:val="00FF5107"/>
    <w:rsid w:val="00FF5EE2"/>
    <w:rsid w:val="00FF6077"/>
    <w:rsid w:val="00FF6C04"/>
    <w:rsid w:val="00FF6F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41B5B"/>
  <w15:docId w15:val="{5AF05C63-3284-4555-A1A6-E7E27D53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C81"/>
    <w:rPr>
      <w:sz w:val="18"/>
      <w:szCs w:val="18"/>
    </w:rPr>
  </w:style>
  <w:style w:type="paragraph" w:styleId="a5">
    <w:name w:val="footer"/>
    <w:basedOn w:val="a"/>
    <w:link w:val="a6"/>
    <w:uiPriority w:val="99"/>
    <w:unhideWhenUsed/>
    <w:rsid w:val="00D45C81"/>
    <w:pPr>
      <w:tabs>
        <w:tab w:val="center" w:pos="4153"/>
        <w:tab w:val="right" w:pos="8306"/>
      </w:tabs>
      <w:snapToGrid w:val="0"/>
      <w:jc w:val="left"/>
    </w:pPr>
    <w:rPr>
      <w:sz w:val="18"/>
      <w:szCs w:val="18"/>
    </w:rPr>
  </w:style>
  <w:style w:type="character" w:customStyle="1" w:styleId="a6">
    <w:name w:val="页脚 字符"/>
    <w:basedOn w:val="a0"/>
    <w:link w:val="a5"/>
    <w:uiPriority w:val="99"/>
    <w:rsid w:val="00D45C81"/>
    <w:rPr>
      <w:sz w:val="18"/>
      <w:szCs w:val="18"/>
    </w:rPr>
  </w:style>
  <w:style w:type="character" w:styleId="a7">
    <w:name w:val="annotation reference"/>
    <w:basedOn w:val="a0"/>
    <w:uiPriority w:val="99"/>
    <w:semiHidden/>
    <w:unhideWhenUsed/>
    <w:rsid w:val="00A325BD"/>
    <w:rPr>
      <w:sz w:val="21"/>
      <w:szCs w:val="21"/>
    </w:rPr>
  </w:style>
  <w:style w:type="paragraph" w:styleId="a8">
    <w:name w:val="annotation text"/>
    <w:basedOn w:val="a"/>
    <w:link w:val="a9"/>
    <w:uiPriority w:val="99"/>
    <w:semiHidden/>
    <w:unhideWhenUsed/>
    <w:rsid w:val="00A325BD"/>
    <w:pPr>
      <w:jc w:val="left"/>
    </w:pPr>
  </w:style>
  <w:style w:type="character" w:customStyle="1" w:styleId="a9">
    <w:name w:val="批注文字 字符"/>
    <w:basedOn w:val="a0"/>
    <w:link w:val="a8"/>
    <w:uiPriority w:val="99"/>
    <w:semiHidden/>
    <w:rsid w:val="00A325BD"/>
  </w:style>
  <w:style w:type="paragraph" w:styleId="aa">
    <w:name w:val="annotation subject"/>
    <w:basedOn w:val="a8"/>
    <w:next w:val="a8"/>
    <w:link w:val="ab"/>
    <w:uiPriority w:val="99"/>
    <w:semiHidden/>
    <w:unhideWhenUsed/>
    <w:rsid w:val="00A325BD"/>
    <w:rPr>
      <w:b/>
      <w:bCs/>
    </w:rPr>
  </w:style>
  <w:style w:type="character" w:customStyle="1" w:styleId="ab">
    <w:name w:val="批注主题 字符"/>
    <w:basedOn w:val="a9"/>
    <w:link w:val="aa"/>
    <w:uiPriority w:val="99"/>
    <w:semiHidden/>
    <w:rsid w:val="00A325BD"/>
    <w:rPr>
      <w:b/>
      <w:bCs/>
    </w:rPr>
  </w:style>
  <w:style w:type="paragraph" w:styleId="ac">
    <w:name w:val="Balloon Text"/>
    <w:basedOn w:val="a"/>
    <w:link w:val="ad"/>
    <w:uiPriority w:val="99"/>
    <w:semiHidden/>
    <w:unhideWhenUsed/>
    <w:rsid w:val="00A325BD"/>
    <w:rPr>
      <w:sz w:val="18"/>
      <w:szCs w:val="18"/>
    </w:rPr>
  </w:style>
  <w:style w:type="character" w:customStyle="1" w:styleId="ad">
    <w:name w:val="批注框文本 字符"/>
    <w:basedOn w:val="a0"/>
    <w:link w:val="ac"/>
    <w:uiPriority w:val="99"/>
    <w:semiHidden/>
    <w:rsid w:val="00A325BD"/>
    <w:rPr>
      <w:sz w:val="18"/>
      <w:szCs w:val="18"/>
    </w:rPr>
  </w:style>
  <w:style w:type="character" w:styleId="ae">
    <w:name w:val="Subtle Emphasis"/>
    <w:basedOn w:val="a0"/>
    <w:uiPriority w:val="19"/>
    <w:qFormat/>
    <w:rsid w:val="005A4C58"/>
    <w:rPr>
      <w:i/>
      <w:iCs/>
      <w:color w:val="808080" w:themeColor="text1" w:themeTint="7F"/>
    </w:rPr>
  </w:style>
  <w:style w:type="table" w:styleId="af">
    <w:name w:val="Table Grid"/>
    <w:basedOn w:val="a1"/>
    <w:uiPriority w:val="39"/>
    <w:rsid w:val="007C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CE3D91"/>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CE3D91"/>
    <w:rPr>
      <w:b/>
      <w:bCs/>
    </w:rPr>
  </w:style>
  <w:style w:type="paragraph" w:styleId="af2">
    <w:name w:val="List Paragraph"/>
    <w:basedOn w:val="a"/>
    <w:uiPriority w:val="34"/>
    <w:qFormat/>
    <w:rsid w:val="00B82B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3723</TotalTime>
  <Pages>8</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CDE-PM</dc:creator>
  <cp:keywords/>
  <dc:description/>
  <cp:lastModifiedBy>李逸云</cp:lastModifiedBy>
  <cp:revision>1497</cp:revision>
  <cp:lastPrinted>2020-10-16T05:10:00Z</cp:lastPrinted>
  <dcterms:created xsi:type="dcterms:W3CDTF">2018-03-01T01:17:00Z</dcterms:created>
  <dcterms:modified xsi:type="dcterms:W3CDTF">2020-10-29T07:43:00Z</dcterms:modified>
</cp:coreProperties>
</file>