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A6" w:rsidRDefault="00F164A6" w:rsidP="00F164A6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OLE_LINK7"/>
      <w:bookmarkStart w:id="1" w:name="_GoBack"/>
      <w:bookmarkEnd w:id="1"/>
      <w:r w:rsidRPr="0043029A">
        <w:rPr>
          <w:rFonts w:ascii="方正小标宋简体" w:eastAsia="方正小标宋简体" w:hAnsi="方正小标宋简体" w:hint="eastAsia"/>
          <w:sz w:val="36"/>
          <w:szCs w:val="36"/>
        </w:rPr>
        <w:t>药物研发与技术审评沟通交流管理办法</w:t>
      </w:r>
    </w:p>
    <w:p w:rsidR="00F164A6" w:rsidRDefault="00F164A6" w:rsidP="00F164A6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修订</w:t>
      </w:r>
      <w:r w:rsidRPr="008B09B5">
        <w:rPr>
          <w:rFonts w:ascii="方正小标宋简体" w:eastAsia="方正小标宋简体" w:hAnsi="方正小标宋简体" w:hint="eastAsia"/>
          <w:sz w:val="36"/>
          <w:szCs w:val="36"/>
        </w:rPr>
        <w:t>说明</w:t>
      </w:r>
    </w:p>
    <w:bookmarkEnd w:id="0"/>
    <w:p w:rsidR="00F164A6" w:rsidRDefault="00F164A6" w:rsidP="00F164A6">
      <w:pPr>
        <w:spacing w:line="360" w:lineRule="auto"/>
        <w:ind w:firstLineChars="200" w:firstLine="640"/>
        <w:contextualSpacing/>
        <w:rPr>
          <w:rFonts w:eastAsia="仿宋_GB2312"/>
          <w:sz w:val="32"/>
          <w:szCs w:val="32"/>
        </w:rPr>
      </w:pPr>
    </w:p>
    <w:p w:rsidR="00F164A6" w:rsidRDefault="00F164A6" w:rsidP="00F164A6">
      <w:pPr>
        <w:spacing w:line="360" w:lineRule="auto"/>
        <w:ind w:firstLineChars="200" w:firstLine="640"/>
        <w:contextualSpacing/>
        <w:rPr>
          <w:rFonts w:eastAsia="仿宋_GB2312"/>
          <w:sz w:val="32"/>
          <w:szCs w:val="32"/>
        </w:rPr>
      </w:pPr>
      <w:r w:rsidRPr="00032B0F">
        <w:rPr>
          <w:rFonts w:eastAsia="仿宋_GB2312" w:hint="eastAsia"/>
          <w:sz w:val="32"/>
          <w:szCs w:val="32"/>
        </w:rPr>
        <w:t>为配合</w:t>
      </w:r>
      <w:r>
        <w:rPr>
          <w:rFonts w:eastAsia="仿宋_GB2312" w:hint="eastAsia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药品注册</w:t>
      </w:r>
      <w:r>
        <w:rPr>
          <w:rFonts w:eastAsia="仿宋_GB2312"/>
          <w:sz w:val="32"/>
          <w:szCs w:val="32"/>
        </w:rPr>
        <w:t>管理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 w:rsidR="00715790">
        <w:rPr>
          <w:rFonts w:eastAsia="仿宋_GB2312" w:hint="eastAsia"/>
          <w:sz w:val="32"/>
          <w:szCs w:val="32"/>
        </w:rPr>
        <w:t>（</w:t>
      </w:r>
      <w:r w:rsidR="00715790" w:rsidRPr="00715790">
        <w:rPr>
          <w:rFonts w:eastAsia="仿宋_GB2312" w:hint="eastAsia"/>
          <w:sz w:val="32"/>
          <w:szCs w:val="32"/>
        </w:rPr>
        <w:t>国家市场监督管理总局令第</w:t>
      </w:r>
      <w:r w:rsidR="00715790" w:rsidRPr="00586824">
        <w:rPr>
          <w:rFonts w:ascii="仿宋_GB2312" w:eastAsia="仿宋_GB2312"/>
          <w:sz w:val="32"/>
          <w:szCs w:val="32"/>
        </w:rPr>
        <w:t>27</w:t>
      </w:r>
      <w:r w:rsidR="00715790" w:rsidRPr="00715790">
        <w:rPr>
          <w:rFonts w:eastAsia="仿宋_GB2312"/>
          <w:sz w:val="32"/>
          <w:szCs w:val="32"/>
        </w:rPr>
        <w:t>号</w:t>
      </w:r>
      <w:r w:rsidR="00715790">
        <w:rPr>
          <w:rFonts w:eastAsia="仿宋_GB2312" w:hint="eastAsia"/>
          <w:sz w:val="32"/>
          <w:szCs w:val="32"/>
        </w:rPr>
        <w:t>）</w:t>
      </w:r>
      <w:r w:rsidRPr="00032B0F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贯彻</w:t>
      </w:r>
      <w:r w:rsidRPr="00032B0F">
        <w:rPr>
          <w:rFonts w:eastAsia="仿宋_GB2312" w:hint="eastAsia"/>
          <w:sz w:val="32"/>
          <w:szCs w:val="32"/>
        </w:rPr>
        <w:t>实施，</w:t>
      </w:r>
      <w:r>
        <w:rPr>
          <w:rFonts w:eastAsia="仿宋_GB2312" w:hint="eastAsia"/>
          <w:sz w:val="32"/>
          <w:szCs w:val="32"/>
        </w:rPr>
        <w:t>药品审评</w:t>
      </w:r>
      <w:r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（以下</w:t>
      </w:r>
      <w:r>
        <w:rPr>
          <w:rFonts w:eastAsia="仿宋_GB2312"/>
          <w:sz w:val="32"/>
          <w:szCs w:val="32"/>
        </w:rPr>
        <w:t>简称</w:t>
      </w:r>
      <w:r w:rsidRPr="0004063A">
        <w:rPr>
          <w:rFonts w:ascii="仿宋_GB2312" w:eastAsia="仿宋_GB2312"/>
          <w:sz w:val="32"/>
          <w:szCs w:val="32"/>
        </w:rPr>
        <w:t>“</w:t>
      </w:r>
      <w:r w:rsidRPr="0004063A">
        <w:rPr>
          <w:rFonts w:ascii="仿宋_GB2312" w:eastAsia="仿宋_GB2312" w:hint="eastAsia"/>
          <w:sz w:val="32"/>
          <w:szCs w:val="32"/>
        </w:rPr>
        <w:t>药审</w:t>
      </w:r>
      <w:r w:rsidRPr="0004063A">
        <w:rPr>
          <w:rFonts w:ascii="仿宋_GB2312" w:eastAsia="仿宋_GB2312"/>
          <w:sz w:val="32"/>
          <w:szCs w:val="32"/>
        </w:rPr>
        <w:t>中心</w:t>
      </w:r>
      <w:r w:rsidRPr="0004063A">
        <w:rPr>
          <w:rFonts w:ascii="仿宋_GB2312"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组织</w:t>
      </w:r>
      <w:r>
        <w:rPr>
          <w:rFonts w:eastAsia="仿宋_GB2312" w:hint="eastAsia"/>
          <w:sz w:val="32"/>
          <w:szCs w:val="32"/>
        </w:rPr>
        <w:t>修订了</w:t>
      </w:r>
      <w:r>
        <w:rPr>
          <w:rFonts w:eastAsia="仿宋_GB2312"/>
          <w:sz w:val="32"/>
          <w:szCs w:val="32"/>
        </w:rPr>
        <w:t>《</w:t>
      </w:r>
      <w:r w:rsidRPr="006D5F94">
        <w:rPr>
          <w:rFonts w:eastAsia="仿宋_GB2312" w:hint="eastAsia"/>
          <w:sz w:val="32"/>
          <w:szCs w:val="32"/>
        </w:rPr>
        <w:t>药物研发与技术审评沟通交流管理办法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（以下简称</w:t>
      </w:r>
      <w:r w:rsidR="00715790">
        <w:rPr>
          <w:rFonts w:eastAsia="仿宋_GB2312" w:hint="eastAsia"/>
          <w:sz w:val="32"/>
          <w:szCs w:val="32"/>
        </w:rPr>
        <w:t>《沟通交流管理办法》</w:t>
      </w:r>
      <w:r>
        <w:rPr>
          <w:rFonts w:eastAsia="仿宋_GB2312" w:hint="eastAsia"/>
          <w:sz w:val="32"/>
          <w:szCs w:val="32"/>
        </w:rPr>
        <w:t>）。现将有关情况说明如下：</w:t>
      </w:r>
    </w:p>
    <w:p w:rsidR="00F164A6" w:rsidRDefault="00F164A6" w:rsidP="00F164A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一</w:t>
      </w:r>
      <w:r w:rsidRPr="001D1186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修订</w:t>
      </w:r>
      <w:r w:rsidRPr="001D1186">
        <w:rPr>
          <w:rFonts w:ascii="黑体" w:eastAsia="黑体" w:hAnsi="黑体"/>
          <w:sz w:val="32"/>
          <w:szCs w:val="32"/>
        </w:rPr>
        <w:t>背景</w:t>
      </w:r>
    </w:p>
    <w:p w:rsidR="00F164A6" w:rsidRPr="006642BB" w:rsidRDefault="00F164A6" w:rsidP="00F164A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642BB">
        <w:rPr>
          <w:rFonts w:ascii="仿宋_GB2312" w:eastAsia="仿宋_GB2312" w:hAnsi="Times New Roman" w:cs="Times New Roman" w:hint="eastAsia"/>
          <w:sz w:val="32"/>
          <w:szCs w:val="32"/>
        </w:rPr>
        <w:t>为落实中办、国办《关于深化审评审批制度改革鼓励药品医疗器械创新的意见》（</w:t>
      </w:r>
      <w:proofErr w:type="gramStart"/>
      <w:r w:rsidRPr="006642BB">
        <w:rPr>
          <w:rFonts w:ascii="仿宋_GB2312" w:eastAsia="仿宋_GB2312" w:hAnsi="Times New Roman" w:cs="Times New Roman" w:hint="eastAsia"/>
          <w:sz w:val="32"/>
          <w:szCs w:val="32"/>
        </w:rPr>
        <w:t>厅字〔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2017〕</w:t>
      </w:r>
      <w:proofErr w:type="gramEnd"/>
      <w:r w:rsidRPr="006642BB">
        <w:rPr>
          <w:rFonts w:ascii="仿宋_GB2312" w:eastAsia="仿宋_GB2312" w:hAnsi="Times New Roman" w:cs="Times New Roman"/>
          <w:sz w:val="32"/>
          <w:szCs w:val="32"/>
        </w:rPr>
        <w:t>42号）和《国务院关于改革药品医疗器械审评审批制度的意见》（国发〔2015〕44号）精神，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国家局《药物研发与技术审评沟通交流管理办法》（2018年</w:t>
      </w:r>
      <w:r w:rsidR="004F499F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74号）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，</w:t>
      </w:r>
      <w:proofErr w:type="gramStart"/>
      <w:r w:rsidRPr="006642BB">
        <w:rPr>
          <w:rFonts w:ascii="仿宋_GB2312" w:eastAsia="仿宋_GB2312" w:hAnsi="Times New Roman" w:cs="Times New Roman"/>
          <w:sz w:val="32"/>
          <w:szCs w:val="32"/>
        </w:rPr>
        <w:t>药审中心</w:t>
      </w:r>
      <w:proofErr w:type="gramEnd"/>
      <w:r w:rsidRPr="006642BB">
        <w:rPr>
          <w:rFonts w:ascii="仿宋_GB2312" w:eastAsia="仿宋_GB2312" w:hAnsi="Times New Roman" w:cs="Times New Roman"/>
          <w:sz w:val="32"/>
          <w:szCs w:val="32"/>
        </w:rPr>
        <w:t>进一步规范与申请人之间的沟通交流，已构建多渠道、多层次的沟通交流机制，鼓励创新药的研发和申报，加快药品上市步伐，推动行业良性发展。</w:t>
      </w:r>
    </w:p>
    <w:p w:rsidR="00F164A6" w:rsidRPr="006642BB" w:rsidRDefault="00715790" w:rsidP="00F164A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2019年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新修订的</w:t>
      </w:r>
      <w:r w:rsidR="00F164A6" w:rsidRPr="00CD02BC">
        <w:rPr>
          <w:rFonts w:ascii="仿宋_GB2312" w:eastAsia="仿宋_GB2312" w:hAnsi="Times New Roman" w:cs="Times New Roman" w:hint="eastAsia"/>
          <w:sz w:val="32"/>
          <w:szCs w:val="32"/>
        </w:rPr>
        <w:t>《中华人民共和国药品管理法》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提出</w:t>
      </w:r>
      <w:r w:rsidRPr="00715790">
        <w:rPr>
          <w:rFonts w:ascii="仿宋_GB2312" w:eastAsia="仿宋_GB2312" w:hAnsi="Times New Roman" w:cs="Times New Roman" w:hint="eastAsia"/>
          <w:sz w:val="32"/>
          <w:szCs w:val="32"/>
        </w:rPr>
        <w:t>国务院药品监督管理部门应当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建立健全沟通交流机制，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《药品注册管理办法》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进一步对</w:t>
      </w:r>
      <w:r w:rsidR="00DC3D0A" w:rsidRPr="00DC3D0A">
        <w:rPr>
          <w:rFonts w:ascii="仿宋_GB2312" w:eastAsia="仿宋_GB2312" w:hAnsi="Times New Roman" w:cs="Times New Roman" w:hint="eastAsia"/>
          <w:sz w:val="32"/>
          <w:szCs w:val="32"/>
        </w:rPr>
        <w:t>药品注册过程中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F164A6">
        <w:rPr>
          <w:rFonts w:ascii="仿宋_GB2312" w:eastAsia="仿宋_GB2312" w:hAnsi="Times New Roman" w:cs="Times New Roman" w:hint="eastAsia"/>
          <w:sz w:val="32"/>
          <w:szCs w:val="32"/>
        </w:rPr>
        <w:t>沟通交流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提出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新的定位和要求，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="00DC3D0A">
        <w:rPr>
          <w:rFonts w:ascii="仿宋_GB2312" w:eastAsia="仿宋_GB2312" w:hAnsi="Times New Roman" w:cs="Times New Roman"/>
          <w:sz w:val="32"/>
          <w:szCs w:val="32"/>
        </w:rPr>
        <w:t>规定</w:t>
      </w:r>
      <w:r w:rsidR="00DC3D0A" w:rsidRPr="00DC3D0A">
        <w:rPr>
          <w:rFonts w:ascii="仿宋_GB2312" w:eastAsia="仿宋_GB2312" w:hAnsi="Times New Roman" w:cs="Times New Roman" w:hint="eastAsia"/>
          <w:sz w:val="32"/>
          <w:szCs w:val="32"/>
        </w:rPr>
        <w:t>沟通交流的程序、要求和时限，由药品审评中心等专业技术机构依照职能分别制定，并向社会</w:t>
      </w:r>
      <w:r w:rsidR="00DC3D0A" w:rsidRPr="00DC3D0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公布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国家药品</w:t>
      </w:r>
      <w:r w:rsidR="00DC3D0A">
        <w:rPr>
          <w:rFonts w:ascii="仿宋_GB2312" w:eastAsia="仿宋_GB2312" w:hAnsi="Times New Roman" w:cs="Times New Roman"/>
          <w:sz w:val="32"/>
          <w:szCs w:val="32"/>
        </w:rPr>
        <w:t>监督管理局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《药品注册管理办法》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配套文件制修订工作部署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proofErr w:type="gramStart"/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药审中心</w:t>
      </w:r>
      <w:proofErr w:type="gramEnd"/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启动了</w:t>
      </w:r>
      <w:r w:rsidR="00DC3D0A"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《沟通交流管理办法》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修订工作。</w:t>
      </w:r>
    </w:p>
    <w:p w:rsidR="00F164A6" w:rsidRDefault="00F164A6" w:rsidP="00F164A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二</w:t>
      </w:r>
      <w:r w:rsidRPr="001D1186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修订</w:t>
      </w:r>
      <w:r w:rsidRPr="001D1186">
        <w:rPr>
          <w:rFonts w:ascii="黑体" w:eastAsia="黑体" w:hAnsi="黑体"/>
          <w:sz w:val="32"/>
          <w:szCs w:val="32"/>
        </w:rPr>
        <w:t>过程</w:t>
      </w:r>
    </w:p>
    <w:p w:rsidR="00F164A6" w:rsidRPr="007D3C55" w:rsidRDefault="00F164A6" w:rsidP="00267D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OLE_LINK9"/>
      <w:bookmarkStart w:id="3" w:name="OLE_LINK10"/>
      <w:bookmarkStart w:id="4" w:name="OLE_LINK11"/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药审</w:t>
      </w:r>
      <w:r>
        <w:rPr>
          <w:rFonts w:ascii="仿宋_GB2312" w:eastAsia="仿宋_GB2312" w:hAnsi="Times New Roman" w:cs="Times New Roman"/>
          <w:sz w:val="32"/>
          <w:szCs w:val="32"/>
        </w:rPr>
        <w:t>中心</w:t>
      </w:r>
      <w:proofErr w:type="gramEnd"/>
      <w:r w:rsidR="009F443A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2019年底启动了</w:t>
      </w:r>
      <w:r w:rsidR="00715790">
        <w:rPr>
          <w:rFonts w:ascii="仿宋_GB2312" w:eastAsia="仿宋_GB2312" w:hAnsi="Times New Roman" w:cs="Times New Roman"/>
          <w:sz w:val="32"/>
          <w:szCs w:val="32"/>
        </w:rPr>
        <w:t>《沟通交流管理办法》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修订工作，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F1773A">
        <w:rPr>
          <w:rFonts w:ascii="仿宋_GB2312" w:eastAsia="仿宋_GB2312" w:hAnsi="Times New Roman" w:cs="Times New Roman" w:hint="eastAsia"/>
          <w:sz w:val="32"/>
          <w:szCs w:val="32"/>
        </w:rPr>
        <w:t>既往</w:t>
      </w:r>
      <w:r w:rsidR="00F1773A">
        <w:rPr>
          <w:rFonts w:ascii="仿宋_GB2312" w:eastAsia="仿宋_GB2312" w:hAnsi="Times New Roman" w:cs="Times New Roman"/>
          <w:sz w:val="32"/>
          <w:szCs w:val="32"/>
        </w:rPr>
        <w:t>沟通交流工作经验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基础上</w:t>
      </w:r>
      <w:r w:rsidR="00F1773A">
        <w:rPr>
          <w:rFonts w:ascii="仿宋_GB2312" w:eastAsia="仿宋_GB2312" w:hAnsi="Times New Roman" w:cs="Times New Roman"/>
          <w:sz w:val="32"/>
          <w:szCs w:val="32"/>
        </w:rPr>
        <w:t>，经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多次</w:t>
      </w:r>
      <w:r w:rsidR="00F1773A">
        <w:rPr>
          <w:rFonts w:ascii="仿宋_GB2312" w:eastAsia="仿宋_GB2312" w:hAnsi="Times New Roman" w:cs="Times New Roman"/>
          <w:sz w:val="32"/>
          <w:szCs w:val="32"/>
        </w:rPr>
        <w:t>组织研究形成征求意见稿，并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于2020年4月30日-2020年5月30日对外</w:t>
      </w:r>
      <w:r w:rsidR="009F443A">
        <w:rPr>
          <w:rFonts w:ascii="仿宋_GB2312" w:eastAsia="仿宋_GB2312" w:hAnsi="Times New Roman" w:cs="Times New Roman" w:hint="eastAsia"/>
          <w:sz w:val="32"/>
          <w:szCs w:val="32"/>
        </w:rPr>
        <w:t>公开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征求意见，</w:t>
      </w:r>
      <w:r w:rsidR="009F443A">
        <w:rPr>
          <w:rFonts w:ascii="仿宋_GB2312" w:eastAsia="仿宋_GB2312" w:hAnsi="Times New Roman" w:cs="Times New Roman" w:hint="eastAsia"/>
          <w:sz w:val="32"/>
          <w:szCs w:val="32"/>
        </w:rPr>
        <w:t>征求</w:t>
      </w:r>
      <w:r w:rsidR="009F443A">
        <w:rPr>
          <w:rFonts w:ascii="仿宋_GB2312" w:eastAsia="仿宋_GB2312" w:hAnsi="Times New Roman" w:cs="Times New Roman"/>
          <w:sz w:val="32"/>
          <w:szCs w:val="32"/>
        </w:rPr>
        <w:t>意见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期间</w:t>
      </w:r>
      <w:r w:rsidR="009F443A">
        <w:rPr>
          <w:rFonts w:ascii="仿宋_GB2312" w:eastAsia="仿宋_GB2312" w:hAnsi="Times New Roman" w:cs="Times New Roman" w:hint="eastAsia"/>
          <w:sz w:val="32"/>
          <w:szCs w:val="32"/>
        </w:rPr>
        <w:t>共</w:t>
      </w:r>
      <w:r w:rsidRPr="006642BB">
        <w:rPr>
          <w:rFonts w:ascii="仿宋_GB2312" w:eastAsia="仿宋_GB2312" w:hAnsi="Times New Roman" w:cs="Times New Roman"/>
          <w:sz w:val="32"/>
          <w:szCs w:val="32"/>
        </w:rPr>
        <w:t>收到47家企事业单位189条反馈意见，</w:t>
      </w:r>
      <w:r w:rsidRPr="007D3C55">
        <w:rPr>
          <w:rFonts w:ascii="仿宋_GB2312" w:eastAsia="仿宋_GB2312" w:hAnsi="Times New Roman" w:cs="Times New Roman"/>
          <w:sz w:val="32"/>
          <w:szCs w:val="32"/>
        </w:rPr>
        <w:t>结合反馈意见修</w:t>
      </w:r>
      <w:r w:rsidRPr="007D3C55">
        <w:rPr>
          <w:rFonts w:ascii="仿宋_GB2312" w:eastAsia="仿宋_GB2312" w:hAnsi="Times New Roman" w:cs="Times New Roman" w:hint="eastAsia"/>
          <w:sz w:val="32"/>
          <w:szCs w:val="32"/>
        </w:rPr>
        <w:t>订完善</w:t>
      </w:r>
      <w:r w:rsidR="009F443A" w:rsidRPr="00CD02BC">
        <w:rPr>
          <w:rFonts w:ascii="仿宋_GB2312" w:eastAsia="仿宋_GB2312" w:hAnsi="Times New Roman" w:cs="Times New Roman" w:hint="eastAsia"/>
          <w:sz w:val="32"/>
          <w:szCs w:val="32"/>
        </w:rPr>
        <w:t>并报国家局审核</w:t>
      </w:r>
      <w:r w:rsidR="00F1773A">
        <w:rPr>
          <w:rFonts w:ascii="仿宋_GB2312" w:eastAsia="仿宋_GB2312" w:hAnsi="Times New Roman" w:cs="Times New Roman" w:hint="eastAsia"/>
          <w:sz w:val="32"/>
          <w:szCs w:val="32"/>
        </w:rPr>
        <w:t>同意</w:t>
      </w:r>
      <w:r w:rsidR="009F443A" w:rsidRPr="00CD02BC">
        <w:rPr>
          <w:rFonts w:ascii="仿宋_GB2312" w:eastAsia="仿宋_GB2312" w:hAnsi="Times New Roman" w:cs="Times New Roman" w:hint="eastAsia"/>
          <w:sz w:val="32"/>
          <w:szCs w:val="32"/>
        </w:rPr>
        <w:t>后形成</w:t>
      </w:r>
      <w:proofErr w:type="gramStart"/>
      <w:r w:rsidR="009F443A" w:rsidRPr="00CD02BC">
        <w:rPr>
          <w:rFonts w:ascii="仿宋_GB2312" w:eastAsia="仿宋_GB2312" w:hAnsi="Times New Roman" w:cs="Times New Roman" w:hint="eastAsia"/>
          <w:sz w:val="32"/>
          <w:szCs w:val="32"/>
        </w:rPr>
        <w:t>此发布</w:t>
      </w:r>
      <w:proofErr w:type="gramEnd"/>
      <w:r w:rsidR="009F443A" w:rsidRPr="00CD02BC">
        <w:rPr>
          <w:rFonts w:ascii="仿宋_GB2312" w:eastAsia="仿宋_GB2312" w:hAnsi="Times New Roman" w:cs="Times New Roman" w:hint="eastAsia"/>
          <w:sz w:val="32"/>
          <w:szCs w:val="32"/>
        </w:rPr>
        <w:t>稿</w:t>
      </w:r>
      <w:r w:rsidR="00267DC8" w:rsidRPr="007D3C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2"/>
      <w:bookmarkEnd w:id="3"/>
      <w:bookmarkEnd w:id="4"/>
    </w:p>
    <w:p w:rsidR="00F164A6" w:rsidRDefault="00F164A6" w:rsidP="0058682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三</w:t>
      </w:r>
      <w:r w:rsidRPr="001D1186">
        <w:rPr>
          <w:rFonts w:ascii="黑体" w:eastAsia="黑体" w:hAnsi="黑体"/>
          <w:sz w:val="32"/>
          <w:szCs w:val="32"/>
        </w:rPr>
        <w:t>、</w:t>
      </w:r>
      <w:r w:rsidR="003A64ED">
        <w:rPr>
          <w:rFonts w:ascii="黑体" w:eastAsia="黑体" w:hAnsi="黑体" w:hint="eastAsia"/>
          <w:sz w:val="32"/>
          <w:szCs w:val="32"/>
        </w:rPr>
        <w:t>主要修订</w:t>
      </w:r>
      <w:r w:rsidRPr="00A177F1">
        <w:rPr>
          <w:rFonts w:ascii="黑体" w:eastAsia="黑体" w:hAnsi="黑体" w:hint="eastAsia"/>
          <w:sz w:val="32"/>
          <w:szCs w:val="32"/>
        </w:rPr>
        <w:t>内容</w:t>
      </w:r>
    </w:p>
    <w:p w:rsidR="00F164A6" w:rsidRPr="006642BB" w:rsidRDefault="001903E1" w:rsidP="00F164A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药</w:t>
      </w:r>
      <w:r>
        <w:rPr>
          <w:rFonts w:ascii="仿宋_GB2312" w:eastAsia="仿宋_GB2312" w:hAnsi="Times New Roman" w:cs="Times New Roman"/>
          <w:sz w:val="32"/>
          <w:szCs w:val="32"/>
        </w:rPr>
        <w:t>审中心</w:t>
      </w:r>
      <w:proofErr w:type="gramEnd"/>
      <w:r w:rsidR="00ED1AB0">
        <w:rPr>
          <w:rFonts w:ascii="仿宋_GB2312" w:eastAsia="仿宋_GB2312" w:hAnsi="Times New Roman" w:cs="Times New Roman" w:hint="eastAsia"/>
          <w:sz w:val="32"/>
          <w:szCs w:val="32"/>
        </w:rPr>
        <w:t>从</w:t>
      </w:r>
      <w:r w:rsidR="00C67F35">
        <w:rPr>
          <w:rFonts w:ascii="仿宋_GB2312" w:eastAsia="仿宋_GB2312" w:hAnsi="Times New Roman" w:cs="Times New Roman"/>
          <w:sz w:val="32"/>
          <w:szCs w:val="32"/>
        </w:rPr>
        <w:t>药物研制</w:t>
      </w:r>
      <w:r w:rsidR="00730460">
        <w:rPr>
          <w:rFonts w:ascii="仿宋_GB2312" w:eastAsia="仿宋_GB2312" w:hAnsi="Times New Roman" w:cs="Times New Roman" w:hint="eastAsia"/>
          <w:sz w:val="32"/>
          <w:szCs w:val="32"/>
        </w:rPr>
        <w:t>规律</w:t>
      </w:r>
      <w:r w:rsidR="00C67F35">
        <w:rPr>
          <w:rFonts w:ascii="仿宋_GB2312" w:eastAsia="仿宋_GB2312" w:hAnsi="Times New Roman" w:cs="Times New Roman"/>
          <w:sz w:val="32"/>
          <w:szCs w:val="32"/>
        </w:rPr>
        <w:t>和注册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ED1AB0">
        <w:rPr>
          <w:rFonts w:ascii="仿宋_GB2312" w:eastAsia="仿宋_GB2312" w:hAnsi="Times New Roman" w:cs="Times New Roman" w:hint="eastAsia"/>
          <w:sz w:val="32"/>
          <w:szCs w:val="32"/>
        </w:rPr>
        <w:t>出发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，本着有利于</w:t>
      </w:r>
      <w:r w:rsidR="00ED1AB0">
        <w:rPr>
          <w:rFonts w:ascii="仿宋_GB2312" w:eastAsia="仿宋_GB2312" w:hAnsi="Times New Roman" w:cs="Times New Roman" w:hint="eastAsia"/>
          <w:sz w:val="32"/>
          <w:szCs w:val="32"/>
        </w:rPr>
        <w:t>药品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注册</w:t>
      </w:r>
      <w:r w:rsidR="00C67F35">
        <w:rPr>
          <w:rFonts w:ascii="仿宋_GB2312" w:eastAsia="仿宋_GB2312" w:hAnsi="Times New Roman" w:cs="Times New Roman"/>
          <w:sz w:val="32"/>
          <w:szCs w:val="32"/>
        </w:rPr>
        <w:t>申请人的</w:t>
      </w:r>
      <w:r w:rsidR="00C67F35">
        <w:rPr>
          <w:rFonts w:ascii="仿宋_GB2312" w:eastAsia="仿宋_GB2312" w:hAnsi="Times New Roman" w:cs="Times New Roman" w:hint="eastAsia"/>
          <w:sz w:val="32"/>
          <w:szCs w:val="32"/>
        </w:rPr>
        <w:t>原则，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715790">
        <w:rPr>
          <w:rFonts w:ascii="仿宋_GB2312" w:eastAsia="仿宋_GB2312" w:hAnsi="Times New Roman" w:cs="Times New Roman"/>
          <w:sz w:val="32"/>
          <w:szCs w:val="32"/>
        </w:rPr>
        <w:t>《沟通交流管理办法》</w:t>
      </w:r>
      <w:r w:rsidR="00F164A6" w:rsidRPr="006642BB">
        <w:rPr>
          <w:rFonts w:ascii="仿宋_GB2312" w:eastAsia="仿宋_GB2312" w:hAnsi="Times New Roman" w:cs="Times New Roman"/>
          <w:sz w:val="32"/>
          <w:szCs w:val="32"/>
        </w:rPr>
        <w:t>进行了修订，主要修订内容包括以下三个方面：</w:t>
      </w:r>
    </w:p>
    <w:p w:rsidR="00F164A6" w:rsidRPr="00CD02BC" w:rsidRDefault="00F164A6" w:rsidP="00F164A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D02BC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D9124D">
        <w:rPr>
          <w:rFonts w:ascii="楷体_GB2312" w:eastAsia="楷体_GB2312" w:hAnsi="Times New Roman" w:cs="Times New Roman" w:hint="eastAsia"/>
          <w:sz w:val="32"/>
          <w:szCs w:val="32"/>
        </w:rPr>
        <w:t>对</w:t>
      </w:r>
      <w:r w:rsidR="003A64ED">
        <w:rPr>
          <w:rFonts w:ascii="楷体_GB2312" w:eastAsia="楷体_GB2312" w:hAnsi="Times New Roman" w:cs="Times New Roman"/>
          <w:sz w:val="32"/>
          <w:szCs w:val="32"/>
        </w:rPr>
        <w:t>沟通</w:t>
      </w:r>
      <w:r w:rsidR="003A64ED">
        <w:rPr>
          <w:rFonts w:ascii="楷体_GB2312" w:eastAsia="楷体_GB2312" w:hAnsi="Times New Roman" w:cs="Times New Roman" w:hint="eastAsia"/>
          <w:sz w:val="32"/>
          <w:szCs w:val="32"/>
        </w:rPr>
        <w:t>交流</w:t>
      </w:r>
      <w:r w:rsidR="003A64ED">
        <w:rPr>
          <w:rFonts w:ascii="楷体_GB2312" w:eastAsia="楷体_GB2312" w:hAnsi="Times New Roman" w:cs="Times New Roman"/>
          <w:sz w:val="32"/>
          <w:szCs w:val="32"/>
        </w:rPr>
        <w:t>程序</w:t>
      </w:r>
      <w:r w:rsidR="00D9124D">
        <w:rPr>
          <w:rFonts w:ascii="楷体_GB2312" w:eastAsia="楷体_GB2312" w:hAnsi="Times New Roman" w:cs="Times New Roman" w:hint="eastAsia"/>
          <w:sz w:val="32"/>
          <w:szCs w:val="32"/>
        </w:rPr>
        <w:t>进行调整和</w:t>
      </w:r>
      <w:r w:rsidR="00D9124D">
        <w:rPr>
          <w:rFonts w:ascii="楷体_GB2312" w:eastAsia="楷体_GB2312" w:hAnsi="Times New Roman" w:cs="Times New Roman"/>
          <w:sz w:val="32"/>
          <w:szCs w:val="32"/>
        </w:rPr>
        <w:t>优化</w:t>
      </w:r>
    </w:p>
    <w:p w:rsidR="00D9124D" w:rsidRDefault="00D22571" w:rsidP="00D9124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药</w:t>
      </w:r>
      <w:r>
        <w:rPr>
          <w:rFonts w:ascii="仿宋_GB2312" w:eastAsia="仿宋_GB2312" w:hAnsi="Times New Roman" w:cs="Times New Roman"/>
          <w:sz w:val="32"/>
          <w:szCs w:val="32"/>
        </w:rPr>
        <w:t>审中心</w:t>
      </w:r>
      <w:proofErr w:type="gramEnd"/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既往</w:t>
      </w:r>
      <w:r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>
        <w:rPr>
          <w:rFonts w:ascii="仿宋_GB2312" w:eastAsia="仿宋_GB2312" w:hAnsi="Times New Roman" w:cs="Times New Roman"/>
          <w:sz w:val="32"/>
          <w:szCs w:val="32"/>
        </w:rPr>
        <w:t>交流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中发现</w:t>
      </w:r>
      <w:r w:rsidR="003A64ED">
        <w:rPr>
          <w:rFonts w:ascii="仿宋_GB2312" w:eastAsia="仿宋_GB2312" w:hAnsi="Times New Roman" w:cs="Times New Roman"/>
          <w:sz w:val="32"/>
          <w:szCs w:val="32"/>
        </w:rPr>
        <w:t>的问题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3A64ED">
        <w:rPr>
          <w:rFonts w:ascii="仿宋_GB2312" w:eastAsia="仿宋_GB2312" w:hAnsi="Times New Roman" w:cs="Times New Roman"/>
          <w:sz w:val="32"/>
          <w:szCs w:val="32"/>
        </w:rPr>
        <w:t>沟通交流程序进行了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优化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采取</w:t>
      </w:r>
      <w:r w:rsidR="003A64ED">
        <w:rPr>
          <w:rFonts w:ascii="仿宋_GB2312" w:eastAsia="仿宋_GB2312" w:hAnsi="Times New Roman" w:cs="Times New Roman"/>
          <w:sz w:val="32"/>
          <w:szCs w:val="32"/>
        </w:rPr>
        <w:t>将</w:t>
      </w:r>
      <w:r w:rsidR="003A64ED" w:rsidRPr="006642BB">
        <w:rPr>
          <w:rFonts w:ascii="仿宋_GB2312" w:eastAsia="仿宋_GB2312" w:hAnsi="Times New Roman" w:cs="Times New Roman" w:hint="eastAsia"/>
          <w:sz w:val="32"/>
          <w:szCs w:val="32"/>
        </w:rPr>
        <w:t>《沟通交流会议申请表》和《沟通交流会议资料》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由</w:t>
      </w:r>
      <w:r w:rsidR="003A64ED">
        <w:rPr>
          <w:rFonts w:ascii="仿宋_GB2312" w:eastAsia="仿宋_GB2312" w:hAnsi="Times New Roman" w:cs="Times New Roman"/>
          <w:sz w:val="32"/>
          <w:szCs w:val="32"/>
        </w:rPr>
        <w:t>分开提交</w:t>
      </w:r>
      <w:r w:rsidR="003A64ED" w:rsidRPr="006642BB">
        <w:rPr>
          <w:rFonts w:ascii="仿宋_GB2312" w:eastAsia="仿宋_GB2312" w:hAnsi="Times New Roman" w:cs="Times New Roman" w:hint="eastAsia"/>
          <w:sz w:val="32"/>
          <w:szCs w:val="32"/>
        </w:rPr>
        <w:t>改为同时提交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3A64ED">
        <w:rPr>
          <w:rFonts w:ascii="仿宋_GB2312" w:eastAsia="仿宋_GB2312" w:hAnsi="Times New Roman" w:cs="Times New Roman"/>
          <w:sz w:val="32"/>
          <w:szCs w:val="32"/>
        </w:rPr>
        <w:t>措施，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以进一步提升</w:t>
      </w:r>
      <w:r w:rsidR="003A64ED">
        <w:rPr>
          <w:rFonts w:ascii="仿宋_GB2312" w:eastAsia="仿宋_GB2312" w:hAnsi="Times New Roman" w:cs="Times New Roman"/>
          <w:sz w:val="32"/>
          <w:szCs w:val="32"/>
        </w:rPr>
        <w:t>沟通交流工作</w:t>
      </w:r>
      <w:r w:rsidR="003A64ED">
        <w:rPr>
          <w:rFonts w:ascii="仿宋_GB2312" w:eastAsia="仿宋_GB2312" w:hAnsi="Times New Roman" w:cs="Times New Roman" w:hint="eastAsia"/>
          <w:sz w:val="32"/>
          <w:szCs w:val="32"/>
        </w:rPr>
        <w:t>质量和</w:t>
      </w:r>
      <w:r w:rsidR="003A64ED">
        <w:rPr>
          <w:rFonts w:ascii="仿宋_GB2312" w:eastAsia="仿宋_GB2312" w:hAnsi="Times New Roman" w:cs="Times New Roman"/>
          <w:sz w:val="32"/>
          <w:szCs w:val="32"/>
        </w:rPr>
        <w:t>效率</w:t>
      </w:r>
      <w:r w:rsidR="00F164A6" w:rsidRPr="006642B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6621C" w:rsidRPr="00CD02BC" w:rsidRDefault="00F164A6" w:rsidP="00F164A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D02BC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D9124D">
        <w:rPr>
          <w:rFonts w:ascii="楷体_GB2312" w:eastAsia="楷体_GB2312" w:hAnsi="Times New Roman" w:cs="Times New Roman" w:hint="eastAsia"/>
          <w:sz w:val="32"/>
          <w:szCs w:val="32"/>
        </w:rPr>
        <w:t>对</w:t>
      </w:r>
      <w:r w:rsidR="00D9124D">
        <w:rPr>
          <w:rFonts w:ascii="楷体_GB2312" w:eastAsia="楷体_GB2312" w:hAnsi="Times New Roman" w:cs="Times New Roman"/>
          <w:sz w:val="32"/>
          <w:szCs w:val="32"/>
        </w:rPr>
        <w:t>沟通交流要求进行统一</w:t>
      </w:r>
      <w:r w:rsidR="00610E1D">
        <w:rPr>
          <w:rFonts w:ascii="楷体_GB2312" w:eastAsia="楷体_GB2312" w:hAnsi="Times New Roman" w:cs="Times New Roman" w:hint="eastAsia"/>
          <w:sz w:val="32"/>
          <w:szCs w:val="32"/>
        </w:rPr>
        <w:t>和细化</w:t>
      </w:r>
    </w:p>
    <w:p w:rsidR="00610E1D" w:rsidRDefault="00D22571" w:rsidP="00610E1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10E1D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便于药品注册申请人</w:t>
      </w:r>
      <w:r w:rsidRPr="00610E1D">
        <w:rPr>
          <w:rFonts w:ascii="仿宋_GB2312" w:eastAsia="仿宋_GB2312" w:hAnsi="Times New Roman" w:cs="Times New Roman" w:hint="eastAsia"/>
          <w:sz w:val="32"/>
          <w:szCs w:val="32"/>
        </w:rPr>
        <w:t>统一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不同情形下的沟通交流要求，《沟通交流管理办法》将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D9124D" w:rsidRPr="00CD02BC">
        <w:rPr>
          <w:rFonts w:ascii="仿宋_GB2312" w:eastAsia="仿宋_GB2312" w:hAnsi="Times New Roman" w:cs="Times New Roman" w:hint="eastAsia"/>
          <w:sz w:val="32"/>
          <w:szCs w:val="32"/>
        </w:rPr>
        <w:t>关于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调整药物临床试验审评审批程序</w:t>
      </w:r>
      <w:r w:rsidR="00D9124D" w:rsidRPr="00CD02BC">
        <w:rPr>
          <w:rFonts w:ascii="仿宋_GB2312" w:eastAsia="仿宋_GB2312" w:hAnsi="Times New Roman" w:cs="Times New Roman" w:hint="eastAsia"/>
          <w:sz w:val="32"/>
          <w:szCs w:val="32"/>
        </w:rPr>
        <w:t>的公告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D9124D" w:rsidRPr="00CD02BC">
        <w:rPr>
          <w:rFonts w:ascii="仿宋_GB2312" w:eastAsia="仿宋_GB2312" w:hAnsi="Times New Roman" w:cs="Times New Roman" w:hint="eastAsia"/>
          <w:sz w:val="32"/>
          <w:szCs w:val="32"/>
        </w:rPr>
        <w:t>（2018年第50号）</w:t>
      </w:r>
      <w:r w:rsidR="004F49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《突破性治疗药物工作程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序（试行）》</w:t>
      </w:r>
      <w:r w:rsidR="004F49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610E1D" w:rsidRPr="00CD02BC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药品附条件批准上市申请审评审批工作程序（试行）</w:t>
      </w:r>
      <w:r w:rsidR="00610E1D" w:rsidRPr="00CD02BC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等文件中关于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沟通交流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的有关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进行了梳理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统一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汇总至本办法之中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，并进行了明确</w:t>
      </w:r>
      <w:r w:rsidR="00F164A6" w:rsidRPr="00610E1D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610E1D">
        <w:rPr>
          <w:rFonts w:ascii="仿宋_GB2312" w:eastAsia="仿宋_GB2312" w:hAnsi="Times New Roman" w:cs="Times New Roman" w:hint="eastAsia"/>
          <w:sz w:val="32"/>
          <w:szCs w:val="32"/>
        </w:rPr>
        <w:t>如</w:t>
      </w:r>
      <w:r w:rsidR="00610E1D">
        <w:rPr>
          <w:rFonts w:ascii="仿宋_GB2312" w:eastAsia="仿宋_GB2312" w:hAnsi="Times New Roman" w:cs="Times New Roman"/>
          <w:sz w:val="32"/>
          <w:szCs w:val="32"/>
        </w:rPr>
        <w:t>，在</w:t>
      </w:r>
      <w:r w:rsidR="00610E1D" w:rsidRPr="00610E1D">
        <w:rPr>
          <w:rFonts w:ascii="仿宋_GB2312" w:eastAsia="仿宋_GB2312" w:hAnsi="Times New Roman" w:cs="Times New Roman" w:hint="eastAsia"/>
          <w:sz w:val="32"/>
          <w:szCs w:val="32"/>
        </w:rPr>
        <w:t>第七条</w:t>
      </w:r>
      <w:r w:rsidR="00610E1D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r w:rsidR="00610E1D">
        <w:rPr>
          <w:rFonts w:ascii="仿宋_GB2312" w:eastAsia="仿宋_GB2312" w:hAnsi="Times New Roman" w:cs="Times New Roman"/>
          <w:sz w:val="32"/>
          <w:szCs w:val="32"/>
        </w:rPr>
        <w:t>明确规定</w:t>
      </w:r>
      <w:r w:rsidR="00610E1D" w:rsidRPr="006642BB">
        <w:rPr>
          <w:rFonts w:ascii="仿宋_GB2312" w:eastAsia="仿宋_GB2312" w:hAnsi="Times New Roman" w:cs="Times New Roman" w:hint="eastAsia"/>
          <w:sz w:val="32"/>
          <w:szCs w:val="32"/>
        </w:rPr>
        <w:t>申请附条件批准和</w:t>
      </w:r>
      <w:r w:rsidR="00610E1D" w:rsidRPr="006642BB">
        <w:rPr>
          <w:rFonts w:ascii="仿宋_GB2312" w:eastAsia="仿宋_GB2312" w:hAnsi="Times New Roman" w:cs="Times New Roman"/>
          <w:sz w:val="32"/>
          <w:szCs w:val="32"/>
        </w:rPr>
        <w:t>/或适用优先</w:t>
      </w:r>
      <w:proofErr w:type="gramStart"/>
      <w:r w:rsidR="00610E1D" w:rsidRPr="006642BB">
        <w:rPr>
          <w:rFonts w:ascii="仿宋_GB2312" w:eastAsia="仿宋_GB2312" w:hAnsi="Times New Roman" w:cs="Times New Roman"/>
          <w:sz w:val="32"/>
          <w:szCs w:val="32"/>
        </w:rPr>
        <w:t>审评审批</w:t>
      </w:r>
      <w:proofErr w:type="gramEnd"/>
      <w:r w:rsidR="00610E1D" w:rsidRPr="006642BB">
        <w:rPr>
          <w:rFonts w:ascii="仿宋_GB2312" w:eastAsia="仿宋_GB2312" w:hAnsi="Times New Roman" w:cs="Times New Roman"/>
          <w:sz w:val="32"/>
          <w:szCs w:val="32"/>
        </w:rPr>
        <w:t>程序的，应与</w:t>
      </w:r>
      <w:proofErr w:type="gramStart"/>
      <w:r w:rsidR="00610E1D" w:rsidRPr="006642BB">
        <w:rPr>
          <w:rFonts w:ascii="仿宋_GB2312" w:eastAsia="仿宋_GB2312" w:hAnsi="Times New Roman" w:cs="Times New Roman"/>
          <w:sz w:val="32"/>
          <w:szCs w:val="32"/>
        </w:rPr>
        <w:t>药审中心</w:t>
      </w:r>
      <w:proofErr w:type="gramEnd"/>
      <w:r w:rsidR="00610E1D" w:rsidRPr="006642BB">
        <w:rPr>
          <w:rFonts w:ascii="仿宋_GB2312" w:eastAsia="仿宋_GB2312" w:hAnsi="Times New Roman" w:cs="Times New Roman"/>
          <w:sz w:val="32"/>
          <w:szCs w:val="32"/>
        </w:rPr>
        <w:t>沟通交流确认后，方可向国家药品监督管理局递交药品上市许可申请。</w:t>
      </w:r>
    </w:p>
    <w:p w:rsidR="00610E1D" w:rsidRPr="00A10BF4" w:rsidRDefault="00610E1D" w:rsidP="00610E1D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10BF4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sz w:val="32"/>
          <w:szCs w:val="32"/>
        </w:rPr>
        <w:t>三</w:t>
      </w:r>
      <w:r w:rsidRPr="00A10BF4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对</w:t>
      </w:r>
      <w:r>
        <w:rPr>
          <w:rFonts w:ascii="楷体_GB2312" w:eastAsia="楷体_GB2312" w:hAnsi="Times New Roman" w:cs="Times New Roman"/>
          <w:sz w:val="32"/>
          <w:szCs w:val="32"/>
        </w:rPr>
        <w:t>沟通交流</w:t>
      </w:r>
      <w:r>
        <w:rPr>
          <w:rFonts w:ascii="楷体_GB2312" w:eastAsia="楷体_GB2312" w:hAnsi="Times New Roman" w:cs="Times New Roman" w:hint="eastAsia"/>
          <w:sz w:val="32"/>
          <w:szCs w:val="32"/>
        </w:rPr>
        <w:t>情形</w:t>
      </w:r>
      <w:r>
        <w:rPr>
          <w:rFonts w:ascii="楷体_GB2312" w:eastAsia="楷体_GB2312" w:hAnsi="Times New Roman" w:cs="Times New Roman"/>
          <w:sz w:val="32"/>
          <w:szCs w:val="32"/>
        </w:rPr>
        <w:t>进行</w:t>
      </w:r>
      <w:r>
        <w:rPr>
          <w:rFonts w:ascii="楷体_GB2312" w:eastAsia="楷体_GB2312" w:hAnsi="Times New Roman" w:cs="Times New Roman" w:hint="eastAsia"/>
          <w:sz w:val="32"/>
          <w:szCs w:val="32"/>
        </w:rPr>
        <w:t>优化和细化</w:t>
      </w:r>
    </w:p>
    <w:p w:rsidR="002F54D3" w:rsidRPr="00CD02BC" w:rsidRDefault="00D9124D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54D3">
        <w:rPr>
          <w:rFonts w:ascii="仿宋_GB2312" w:eastAsia="仿宋_GB2312" w:hAnsi="Times New Roman" w:cs="Times New Roman" w:hint="eastAsia"/>
          <w:sz w:val="32"/>
          <w:szCs w:val="32"/>
        </w:rPr>
        <w:t>为鼓励创新，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更好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体现沟通交流的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服务属性</w:t>
      </w:r>
      <w:r w:rsidRPr="002F54D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10E1D" w:rsidRPr="002F54D3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Pr="002F54D3">
        <w:rPr>
          <w:rFonts w:ascii="仿宋_GB2312" w:eastAsia="仿宋_GB2312" w:hAnsi="Times New Roman" w:cs="Times New Roman" w:hint="eastAsia"/>
          <w:sz w:val="32"/>
          <w:szCs w:val="32"/>
        </w:rPr>
        <w:t>保证受试者安全性</w:t>
      </w:r>
      <w:r w:rsidR="00610E1D" w:rsidRPr="002F54D3">
        <w:rPr>
          <w:rFonts w:ascii="仿宋_GB2312" w:eastAsia="仿宋_GB2312" w:hAnsi="Times New Roman" w:cs="Times New Roman" w:hint="eastAsia"/>
          <w:sz w:val="32"/>
          <w:szCs w:val="32"/>
        </w:rPr>
        <w:t>的基础上</w:t>
      </w:r>
      <w:r w:rsidRPr="002F54D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 w:rsidR="008616F7">
        <w:rPr>
          <w:rFonts w:ascii="仿宋_GB2312" w:eastAsia="仿宋_GB2312" w:hAnsi="Times New Roman" w:cs="Times New Roman" w:hint="eastAsia"/>
          <w:sz w:val="32"/>
          <w:szCs w:val="32"/>
        </w:rPr>
        <w:t>Ⅱ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会议划分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依法</w:t>
      </w:r>
      <w:r w:rsidR="006A4FAC">
        <w:rPr>
          <w:rFonts w:ascii="仿宋_GB2312" w:eastAsia="仿宋_GB2312" w:hAnsi="Times New Roman" w:cs="Times New Roman" w:hint="eastAsia"/>
          <w:sz w:val="32"/>
          <w:szCs w:val="32"/>
        </w:rPr>
        <w:t>应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沟通交流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、原则上应当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沟通交流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、可以沟通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交流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三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类情形，并根据《药品注册管理办法》等相关规定将三类沟通交流的情形和要求进行了明确和</w:t>
      </w:r>
      <w:r w:rsidR="002F54D3" w:rsidRPr="00CD02BC">
        <w:rPr>
          <w:rFonts w:ascii="仿宋_GB2312" w:eastAsia="仿宋_GB2312" w:hAnsi="Times New Roman" w:cs="Times New Roman"/>
          <w:sz w:val="32"/>
          <w:szCs w:val="32"/>
        </w:rPr>
        <w:t>细化</w:t>
      </w:r>
      <w:r w:rsidR="002F54D3" w:rsidRPr="00CD02BC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2F54D3" w:rsidRPr="00CD02BC" w:rsidRDefault="002F54D3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仿宋_GB2312" w:eastAsia="仿宋_GB2312" w:hAnsi="Times New Roman" w:cs="Times New Roman"/>
          <w:sz w:val="32"/>
          <w:szCs w:val="32"/>
        </w:rPr>
        <w:t>1.</w:t>
      </w:r>
      <w:r w:rsidR="006A4FAC">
        <w:rPr>
          <w:rFonts w:ascii="仿宋_GB2312" w:eastAsia="仿宋_GB2312" w:hAnsi="Times New Roman" w:cs="Times New Roman" w:hint="eastAsia"/>
          <w:sz w:val="32"/>
          <w:szCs w:val="32"/>
        </w:rPr>
        <w:t>依法应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沟通交流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：对于申请附条件批准和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/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或适用优先</w:t>
      </w:r>
      <w:proofErr w:type="gramStart"/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审评审批</w:t>
      </w:r>
      <w:proofErr w:type="gramEnd"/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程序的，申请人应当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按要求提出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交流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申请，与</w:t>
      </w:r>
      <w:proofErr w:type="gramStart"/>
      <w:r w:rsidRPr="00CD02BC">
        <w:rPr>
          <w:rFonts w:ascii="仿宋_GB2312" w:eastAsia="仿宋_GB2312" w:hAnsi="Times New Roman" w:cs="Times New Roman"/>
          <w:sz w:val="32"/>
          <w:szCs w:val="32"/>
        </w:rPr>
        <w:t>药审中心</w:t>
      </w:r>
      <w:proofErr w:type="gramEnd"/>
      <w:r w:rsidRPr="00CD02BC">
        <w:rPr>
          <w:rFonts w:ascii="仿宋_GB2312" w:eastAsia="仿宋_GB2312" w:hAnsi="Times New Roman" w:cs="Times New Roman"/>
          <w:sz w:val="32"/>
          <w:szCs w:val="32"/>
        </w:rPr>
        <w:t>沟通交流确认后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，方可向国家药品监督管理局递交药品上市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许可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申请。</w:t>
      </w:r>
    </w:p>
    <w:p w:rsidR="002F54D3" w:rsidRPr="00CD02BC" w:rsidRDefault="002F54D3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仿宋_GB2312" w:eastAsia="仿宋_GB2312" w:hAnsi="Times New Roman" w:cs="Times New Roman"/>
          <w:sz w:val="32"/>
          <w:szCs w:val="32"/>
        </w:rPr>
        <w:t>2.原则上应当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交流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：首次新药临床试验申请前、预防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用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和治疗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用生物制品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上市许可申请前，申请人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原则上应当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进行沟通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交流，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对于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此类沟通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交流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情形，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强调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体现申请人的主体责任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，在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实施通知中明确告知申请人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如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认为无需沟通，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可在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申报资料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中对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无需沟通理由</w:t>
      </w:r>
      <w:proofErr w:type="gramStart"/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作出</w:t>
      </w:r>
      <w:proofErr w:type="gramEnd"/>
      <w:r w:rsidRPr="00CD02BC">
        <w:rPr>
          <w:rFonts w:ascii="仿宋_GB2312" w:eastAsia="仿宋_GB2312" w:hAnsi="Times New Roman" w:cs="Times New Roman"/>
          <w:sz w:val="32"/>
          <w:szCs w:val="32"/>
        </w:rPr>
        <w:t>说明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并承诺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自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担风险。</w:t>
      </w:r>
    </w:p>
    <w:p w:rsidR="002F54D3" w:rsidRPr="00CD02BC" w:rsidRDefault="002F54D3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仿宋_GB2312" w:eastAsia="仿宋_GB2312" w:hAnsi="Times New Roman" w:cs="Times New Roman"/>
          <w:sz w:val="32"/>
          <w:szCs w:val="32"/>
        </w:rPr>
        <w:t>3.可以沟通交流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：对于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其他的沟通交流情形，均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列为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可以沟通交流的情形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不</w:t>
      </w: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再</w:t>
      </w:r>
      <w:r w:rsidR="00C76EBB">
        <w:rPr>
          <w:rFonts w:ascii="仿宋_GB2312" w:eastAsia="仿宋_GB2312" w:hAnsi="Times New Roman" w:cs="Times New Roman" w:hint="eastAsia"/>
          <w:sz w:val="32"/>
          <w:szCs w:val="32"/>
        </w:rPr>
        <w:t>作</w:t>
      </w:r>
      <w:r w:rsidRPr="00CD02BC">
        <w:rPr>
          <w:rFonts w:ascii="仿宋_GB2312" w:eastAsia="仿宋_GB2312" w:hAnsi="Times New Roman" w:cs="Times New Roman"/>
          <w:sz w:val="32"/>
          <w:szCs w:val="32"/>
        </w:rPr>
        <w:t>具体要求。</w:t>
      </w:r>
    </w:p>
    <w:p w:rsidR="00F164A6" w:rsidRDefault="00F164A6" w:rsidP="00CD02BC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1D1186">
        <w:rPr>
          <w:rFonts w:ascii="黑体" w:eastAsia="黑体" w:hAnsi="黑体"/>
          <w:sz w:val="32"/>
          <w:szCs w:val="32"/>
        </w:rPr>
        <w:t>、需要说明的问题</w:t>
      </w:r>
    </w:p>
    <w:p w:rsidR="000C5043" w:rsidRDefault="00715790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仿宋_GB2312" w:eastAsia="仿宋_GB2312" w:hAnsi="Times New Roman" w:cs="Times New Roman" w:hint="eastAsia"/>
          <w:sz w:val="32"/>
          <w:szCs w:val="32"/>
        </w:rPr>
        <w:t>《沟通交流管理办法》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修订期间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，</w:t>
      </w:r>
      <w:proofErr w:type="gramStart"/>
      <w:r w:rsidR="00650267" w:rsidRPr="00CD02BC">
        <w:rPr>
          <w:rFonts w:ascii="仿宋_GB2312" w:eastAsia="仿宋_GB2312" w:hAnsi="Times New Roman" w:cs="Times New Roman" w:hint="eastAsia"/>
          <w:sz w:val="32"/>
          <w:szCs w:val="32"/>
        </w:rPr>
        <w:t>药审</w:t>
      </w:r>
      <w:r w:rsidR="00650267" w:rsidRPr="00CD02BC">
        <w:rPr>
          <w:rFonts w:ascii="仿宋_GB2312" w:eastAsia="仿宋_GB2312" w:hAnsi="Times New Roman" w:cs="Times New Roman"/>
          <w:sz w:val="32"/>
          <w:szCs w:val="32"/>
        </w:rPr>
        <w:t>中心</w:t>
      </w:r>
      <w:proofErr w:type="gramEnd"/>
      <w:r w:rsidR="000C5043">
        <w:rPr>
          <w:rFonts w:ascii="仿宋_GB2312" w:eastAsia="仿宋_GB2312" w:hAnsi="Times New Roman" w:cs="Times New Roman" w:hint="eastAsia"/>
          <w:sz w:val="32"/>
          <w:szCs w:val="32"/>
        </w:rPr>
        <w:t>对收到</w:t>
      </w:r>
      <w:r w:rsidR="000C5043">
        <w:rPr>
          <w:rFonts w:ascii="仿宋_GB2312" w:eastAsia="仿宋_GB2312" w:hAnsi="Times New Roman" w:cs="Times New Roman"/>
          <w:sz w:val="32"/>
          <w:szCs w:val="32"/>
        </w:rPr>
        <w:t>的</w:t>
      </w:r>
      <w:r w:rsidR="00D430A1" w:rsidRPr="00CD02BC">
        <w:rPr>
          <w:rFonts w:ascii="仿宋_GB2312" w:eastAsia="仿宋_GB2312" w:hAnsi="Times New Roman" w:cs="Times New Roman" w:hint="eastAsia"/>
          <w:sz w:val="32"/>
          <w:szCs w:val="32"/>
        </w:rPr>
        <w:t>反馈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意见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进行了</w:t>
      </w:r>
      <w:r w:rsidR="000C5043">
        <w:rPr>
          <w:rFonts w:ascii="仿宋_GB2312" w:eastAsia="仿宋_GB2312" w:hAnsi="Times New Roman" w:cs="Times New Roman"/>
          <w:sz w:val="32"/>
          <w:szCs w:val="32"/>
        </w:rPr>
        <w:t>组织研究，酌情采纳了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大部分</w:t>
      </w:r>
      <w:r w:rsidR="000C5043">
        <w:rPr>
          <w:rFonts w:ascii="仿宋_GB2312" w:eastAsia="仿宋_GB2312" w:hAnsi="Times New Roman" w:cs="Times New Roman"/>
          <w:sz w:val="32"/>
          <w:szCs w:val="32"/>
        </w:rPr>
        <w:t>反馈意见，同时对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未采纳</w:t>
      </w:r>
      <w:r w:rsidR="000C5043">
        <w:rPr>
          <w:rFonts w:ascii="仿宋_GB2312" w:eastAsia="仿宋_GB2312" w:hAnsi="Times New Roman" w:cs="Times New Roman"/>
          <w:sz w:val="32"/>
          <w:szCs w:val="32"/>
        </w:rPr>
        <w:t>意见进行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="000C5043">
        <w:rPr>
          <w:rFonts w:ascii="仿宋_GB2312" w:eastAsia="仿宋_GB2312" w:hAnsi="Times New Roman" w:cs="Times New Roman"/>
          <w:sz w:val="32"/>
          <w:szCs w:val="32"/>
        </w:rPr>
        <w:t>梳理分析，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涉及到</w:t>
      </w:r>
      <w:r w:rsidR="000C5043" w:rsidRPr="001C3BF6">
        <w:rPr>
          <w:rFonts w:ascii="仿宋_GB2312" w:eastAsia="仿宋_GB2312" w:hAnsi="Times New Roman" w:cs="Times New Roman"/>
          <w:sz w:val="32"/>
          <w:szCs w:val="32"/>
        </w:rPr>
        <w:t>业界呼声较高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问题</w:t>
      </w:r>
      <w:r w:rsidR="00297AFD">
        <w:rPr>
          <w:rFonts w:ascii="仿宋_GB2312" w:eastAsia="仿宋_GB2312" w:hAnsi="Times New Roman" w:cs="Times New Roman"/>
          <w:sz w:val="32"/>
          <w:szCs w:val="32"/>
        </w:rPr>
        <w:t>，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包括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="000C5043">
        <w:rPr>
          <w:rFonts w:ascii="仿宋_GB2312" w:eastAsia="仿宋_GB2312" w:hAnsi="Times New Roman" w:cs="Times New Roman"/>
          <w:sz w:val="32"/>
          <w:szCs w:val="32"/>
        </w:rPr>
        <w:t>交流过程允许补充资料和缩短</w:t>
      </w:r>
      <w:r w:rsidR="000C5043" w:rsidRPr="001C3BF6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="000C5043" w:rsidRPr="001C3BF6">
        <w:rPr>
          <w:rFonts w:ascii="仿宋_GB2312" w:eastAsia="仿宋_GB2312" w:hAnsi="Times New Roman" w:cs="Times New Roman"/>
          <w:sz w:val="32"/>
          <w:szCs w:val="32"/>
        </w:rPr>
        <w:t>交流等待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时限</w:t>
      </w:r>
      <w:r w:rsidR="000C5043" w:rsidRPr="001C3BF6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0C5043" w:rsidRPr="001C3BF6">
        <w:rPr>
          <w:rFonts w:ascii="仿宋_GB2312" w:eastAsia="仿宋_GB2312" w:hAnsi="Times New Roman" w:cs="Times New Roman"/>
          <w:sz w:val="32"/>
          <w:szCs w:val="32"/>
        </w:rPr>
        <w:t>，</w:t>
      </w:r>
      <w:r w:rsidR="00650267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8A7AE9" w:rsidRPr="00CD02BC">
        <w:rPr>
          <w:rFonts w:ascii="仿宋_GB2312" w:eastAsia="仿宋_GB2312" w:hAnsi="Times New Roman" w:cs="Times New Roman"/>
          <w:sz w:val="32"/>
          <w:szCs w:val="32"/>
        </w:rPr>
        <w:t>回应社会关切，</w:t>
      </w:r>
      <w:r w:rsidR="00650267" w:rsidRPr="00CD02BC">
        <w:rPr>
          <w:rFonts w:ascii="仿宋_GB2312" w:eastAsia="仿宋_GB2312" w:hAnsi="Times New Roman" w:cs="Times New Roman" w:hint="eastAsia"/>
          <w:sz w:val="32"/>
          <w:szCs w:val="32"/>
        </w:rPr>
        <w:t>现将</w:t>
      </w:r>
      <w:r w:rsidR="00650267" w:rsidRPr="00CD02BC">
        <w:rPr>
          <w:rFonts w:ascii="仿宋_GB2312" w:eastAsia="仿宋_GB2312" w:hAnsi="Times New Roman" w:cs="Times New Roman"/>
          <w:sz w:val="32"/>
          <w:szCs w:val="32"/>
        </w:rPr>
        <w:t>相关问题</w:t>
      </w:r>
      <w:r w:rsidR="00650267" w:rsidRPr="00CD02BC">
        <w:rPr>
          <w:rFonts w:ascii="仿宋_GB2312" w:eastAsia="仿宋_GB2312" w:hAnsi="Times New Roman" w:cs="Times New Roman" w:hint="eastAsia"/>
          <w:sz w:val="32"/>
          <w:szCs w:val="32"/>
        </w:rPr>
        <w:t>说明</w:t>
      </w:r>
      <w:r w:rsidR="00720250" w:rsidRPr="00CD02BC">
        <w:rPr>
          <w:rFonts w:ascii="仿宋_GB2312" w:eastAsia="仿宋_GB2312" w:hAnsi="Times New Roman" w:cs="Times New Roman" w:hint="eastAsia"/>
          <w:sz w:val="32"/>
          <w:szCs w:val="32"/>
        </w:rPr>
        <w:t>如下</w:t>
      </w:r>
      <w:r w:rsidR="008A7AE9" w:rsidRPr="00CD02BC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0C5043" w:rsidRPr="00CD02BC" w:rsidRDefault="000C5043" w:rsidP="000C5043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CD02BC">
        <w:rPr>
          <w:rFonts w:ascii="楷体_GB2312" w:eastAsia="楷体_GB2312" w:hAnsi="Times New Roman" w:cs="Times New Roman" w:hint="eastAsia"/>
          <w:sz w:val="32"/>
          <w:szCs w:val="32"/>
        </w:rPr>
        <w:t>（一）关于沟通交流过程中补充资料</w:t>
      </w:r>
      <w:r w:rsidR="00297AFD">
        <w:rPr>
          <w:rFonts w:ascii="楷体_GB2312" w:eastAsia="楷体_GB2312" w:hAnsi="Times New Roman" w:cs="Times New Roman" w:hint="eastAsia"/>
          <w:sz w:val="32"/>
          <w:szCs w:val="32"/>
        </w:rPr>
        <w:t>的</w:t>
      </w:r>
      <w:r w:rsidR="00297AFD">
        <w:rPr>
          <w:rFonts w:ascii="楷体_GB2312" w:eastAsia="楷体_GB2312" w:hAnsi="Times New Roman" w:cs="Times New Roman"/>
          <w:sz w:val="32"/>
          <w:szCs w:val="32"/>
        </w:rPr>
        <w:t>问题</w:t>
      </w:r>
    </w:p>
    <w:p w:rsidR="00264E0D" w:rsidRDefault="000C5043" w:rsidP="000C504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《沟通交流管理办法》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第十条设置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了项目</w:t>
      </w:r>
      <w:r w:rsidR="00297AFD">
        <w:rPr>
          <w:rFonts w:ascii="仿宋_GB2312" w:eastAsia="仿宋_GB2312" w:hAnsi="Times New Roman" w:cs="Times New Roman"/>
          <w:sz w:val="32"/>
          <w:szCs w:val="32"/>
        </w:rPr>
        <w:t>管理人员和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审评</w:t>
      </w:r>
      <w:r w:rsidR="00297AFD">
        <w:rPr>
          <w:rFonts w:ascii="仿宋_GB2312" w:eastAsia="仿宋_GB2312" w:hAnsi="Times New Roman" w:cs="Times New Roman"/>
          <w:sz w:val="32"/>
          <w:szCs w:val="32"/>
        </w:rPr>
        <w:t>团队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两级审核，</w:t>
      </w:r>
      <w:r w:rsidR="00264E0D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264E0D">
        <w:rPr>
          <w:rFonts w:ascii="仿宋_GB2312" w:eastAsia="仿宋_GB2312" w:hAnsi="Times New Roman" w:cs="Times New Roman"/>
          <w:sz w:val="32"/>
          <w:szCs w:val="32"/>
        </w:rPr>
        <w:t>管理人审核后认为</w:t>
      </w:r>
      <w:r w:rsidR="00264E0D" w:rsidRPr="00264E0D">
        <w:rPr>
          <w:rFonts w:ascii="仿宋_GB2312" w:eastAsia="仿宋_GB2312" w:hAnsi="Times New Roman" w:cs="Times New Roman" w:hint="eastAsia"/>
          <w:sz w:val="32"/>
          <w:szCs w:val="32"/>
        </w:rPr>
        <w:t>存在资料不全</w:t>
      </w:r>
      <w:r w:rsidR="00264E0D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 w:rsidR="00264E0D">
        <w:rPr>
          <w:rFonts w:eastAsia="仿宋_GB2312" w:hint="eastAsia"/>
          <w:color w:val="000000"/>
          <w:sz w:val="32"/>
          <w:szCs w:val="32"/>
        </w:rPr>
        <w:t>经审评</w:t>
      </w:r>
      <w:r w:rsidR="00264E0D">
        <w:rPr>
          <w:rFonts w:eastAsia="仿宋_GB2312"/>
          <w:color w:val="000000"/>
          <w:sz w:val="32"/>
          <w:szCs w:val="32"/>
        </w:rPr>
        <w:t>团队审核</w:t>
      </w:r>
      <w:r w:rsidR="00264E0D">
        <w:rPr>
          <w:rFonts w:eastAsia="仿宋_GB2312" w:hint="eastAsia"/>
          <w:color w:val="000000"/>
          <w:sz w:val="32"/>
          <w:szCs w:val="32"/>
        </w:rPr>
        <w:t>后认为会议</w:t>
      </w:r>
      <w:r w:rsidR="00264E0D">
        <w:rPr>
          <w:rFonts w:eastAsia="仿宋_GB2312"/>
          <w:color w:val="000000"/>
          <w:sz w:val="32"/>
          <w:szCs w:val="32"/>
        </w:rPr>
        <w:t>资料</w:t>
      </w:r>
      <w:r w:rsidR="00264E0D">
        <w:rPr>
          <w:rFonts w:eastAsia="仿宋_GB2312" w:hint="eastAsia"/>
          <w:color w:val="000000"/>
          <w:sz w:val="32"/>
          <w:szCs w:val="32"/>
        </w:rPr>
        <w:t>不支持沟通</w:t>
      </w:r>
      <w:r w:rsidR="00264E0D">
        <w:rPr>
          <w:rFonts w:eastAsia="仿宋_GB2312"/>
          <w:color w:val="000000"/>
          <w:sz w:val="32"/>
          <w:szCs w:val="32"/>
        </w:rPr>
        <w:t>交流的</w:t>
      </w:r>
      <w:r w:rsidR="00264E0D">
        <w:rPr>
          <w:rFonts w:eastAsia="仿宋_GB2312" w:hint="eastAsia"/>
          <w:color w:val="000000"/>
          <w:sz w:val="32"/>
          <w:szCs w:val="32"/>
        </w:rPr>
        <w:t>，</w:t>
      </w:r>
      <w:r w:rsidR="00264E0D">
        <w:rPr>
          <w:rFonts w:eastAsia="仿宋_GB2312"/>
          <w:color w:val="000000"/>
          <w:sz w:val="32"/>
          <w:szCs w:val="32"/>
        </w:rPr>
        <w:t>均</w:t>
      </w:r>
      <w:r w:rsidR="00264E0D">
        <w:rPr>
          <w:rFonts w:eastAsia="仿宋_GB2312" w:hint="eastAsia"/>
          <w:color w:val="000000"/>
          <w:sz w:val="32"/>
          <w:szCs w:val="32"/>
        </w:rPr>
        <w:t>按</w:t>
      </w:r>
      <w:r w:rsidR="00264E0D">
        <w:rPr>
          <w:rFonts w:eastAsia="仿宋_GB2312"/>
          <w:color w:val="000000"/>
          <w:sz w:val="32"/>
          <w:szCs w:val="32"/>
        </w:rPr>
        <w:t>直接</w:t>
      </w:r>
      <w:r w:rsidR="00264E0D">
        <w:rPr>
          <w:rFonts w:eastAsia="仿宋_GB2312" w:hint="eastAsia"/>
          <w:color w:val="000000"/>
          <w:sz w:val="32"/>
          <w:szCs w:val="32"/>
        </w:rPr>
        <w:t>终止</w:t>
      </w:r>
      <w:r w:rsidR="00264E0D">
        <w:rPr>
          <w:rFonts w:eastAsia="仿宋_GB2312"/>
          <w:color w:val="000000"/>
          <w:sz w:val="32"/>
          <w:szCs w:val="32"/>
        </w:rPr>
        <w:t>沟通交流申请</w:t>
      </w:r>
      <w:r w:rsidR="00264E0D">
        <w:rPr>
          <w:rFonts w:eastAsia="仿宋_GB2312" w:hint="eastAsia"/>
          <w:color w:val="000000"/>
          <w:sz w:val="32"/>
          <w:szCs w:val="32"/>
        </w:rPr>
        <w:t>办理</w:t>
      </w:r>
      <w:r w:rsidR="00264E0D">
        <w:rPr>
          <w:rFonts w:eastAsia="仿宋_GB2312"/>
          <w:color w:val="000000"/>
          <w:sz w:val="32"/>
          <w:szCs w:val="32"/>
        </w:rPr>
        <w:t>，不再</w:t>
      </w:r>
      <w:r w:rsidR="00264E0D">
        <w:rPr>
          <w:rFonts w:eastAsia="仿宋_GB2312" w:hint="eastAsia"/>
          <w:color w:val="000000"/>
          <w:sz w:val="32"/>
          <w:szCs w:val="32"/>
        </w:rPr>
        <w:t>要求</w:t>
      </w:r>
      <w:r w:rsidR="00264E0D">
        <w:rPr>
          <w:rFonts w:eastAsia="仿宋_GB2312"/>
          <w:color w:val="000000"/>
          <w:sz w:val="32"/>
          <w:szCs w:val="32"/>
        </w:rPr>
        <w:t>申请人补充资料。此类设置</w:t>
      </w:r>
      <w:r w:rsidR="00264E0D">
        <w:rPr>
          <w:rFonts w:eastAsia="仿宋_GB2312" w:hint="eastAsia"/>
          <w:color w:val="000000"/>
          <w:sz w:val="32"/>
          <w:szCs w:val="32"/>
        </w:rPr>
        <w:t>主要是</w:t>
      </w:r>
      <w:r w:rsidR="00264E0D">
        <w:rPr>
          <w:rFonts w:eastAsia="仿宋_GB2312"/>
          <w:color w:val="000000"/>
          <w:sz w:val="32"/>
          <w:szCs w:val="32"/>
        </w:rPr>
        <w:t>为了保障沟通交流质量和效率</w:t>
      </w:r>
      <w:r w:rsidR="00264E0D">
        <w:rPr>
          <w:rFonts w:eastAsia="仿宋_GB2312" w:hint="eastAsia"/>
          <w:color w:val="000000"/>
          <w:sz w:val="32"/>
          <w:szCs w:val="32"/>
        </w:rPr>
        <w:t>，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264E0D">
        <w:rPr>
          <w:rFonts w:ascii="仿宋_GB2312" w:eastAsia="仿宋_GB2312" w:hAnsi="Times New Roman" w:cs="Times New Roman" w:hint="eastAsia"/>
          <w:sz w:val="32"/>
          <w:szCs w:val="32"/>
        </w:rPr>
        <w:t>尽快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筛查出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完全不具备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沟通交流</w:t>
      </w:r>
      <w:r w:rsidR="00297AFD">
        <w:rPr>
          <w:rFonts w:ascii="仿宋_GB2312" w:eastAsia="仿宋_GB2312" w:hAnsi="Times New Roman" w:cs="Times New Roman" w:hint="eastAsia"/>
          <w:sz w:val="32"/>
          <w:szCs w:val="32"/>
        </w:rPr>
        <w:t>条件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264E0D">
        <w:rPr>
          <w:rFonts w:ascii="仿宋_GB2312" w:eastAsia="仿宋_GB2312" w:hAnsi="Times New Roman" w:cs="Times New Roman" w:hint="eastAsia"/>
          <w:sz w:val="32"/>
          <w:szCs w:val="32"/>
        </w:rPr>
        <w:t>申请</w:t>
      </w:r>
      <w:r w:rsidR="00297AFD">
        <w:rPr>
          <w:rFonts w:ascii="仿宋_GB2312" w:eastAsia="仿宋_GB2312" w:hAnsi="Times New Roman" w:cs="Times New Roman"/>
          <w:sz w:val="32"/>
          <w:szCs w:val="32"/>
        </w:rPr>
        <w:t>并反馈申请人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，避免</w:t>
      </w:r>
      <w:r w:rsidR="00027EFE">
        <w:rPr>
          <w:rFonts w:ascii="仿宋_GB2312" w:eastAsia="仿宋_GB2312" w:hAnsi="Times New Roman" w:cs="Times New Roman"/>
          <w:sz w:val="32"/>
          <w:szCs w:val="32"/>
        </w:rPr>
        <w:t>无效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和低质量</w:t>
      </w:r>
      <w:r w:rsidR="00027EFE">
        <w:rPr>
          <w:rFonts w:ascii="仿宋_GB2312" w:eastAsia="仿宋_GB2312" w:hAnsi="Times New Roman" w:cs="Times New Roman"/>
          <w:sz w:val="32"/>
          <w:szCs w:val="32"/>
        </w:rPr>
        <w:t>沟通，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同时也是对申请人应做好沟通交流</w:t>
      </w:r>
      <w:r w:rsidR="00027EFE">
        <w:rPr>
          <w:rFonts w:ascii="仿宋_GB2312" w:eastAsia="仿宋_GB2312" w:hAnsi="Times New Roman" w:cs="Times New Roman"/>
          <w:sz w:val="32"/>
          <w:szCs w:val="32"/>
        </w:rPr>
        <w:t>前期准备的要求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27EFE">
        <w:rPr>
          <w:rFonts w:ascii="仿宋_GB2312" w:eastAsia="仿宋_GB2312" w:hAnsi="Times New Roman" w:cs="Times New Roman"/>
          <w:sz w:val="32"/>
          <w:szCs w:val="32"/>
        </w:rPr>
        <w:t>良好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的沟通应是基于充分准备的沟通。</w:t>
      </w:r>
    </w:p>
    <w:p w:rsidR="00027EFE" w:rsidRDefault="00027EFE" w:rsidP="000C504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对于通过两级</w:t>
      </w:r>
      <w:r>
        <w:rPr>
          <w:rFonts w:ascii="仿宋_GB2312" w:eastAsia="仿宋_GB2312" w:hAnsi="Times New Roman" w:cs="Times New Roman"/>
          <w:sz w:val="32"/>
          <w:szCs w:val="32"/>
        </w:rPr>
        <w:t>审核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满足</w:t>
      </w:r>
      <w:r>
        <w:rPr>
          <w:rFonts w:ascii="仿宋_GB2312" w:eastAsia="仿宋_GB2312" w:hAnsi="Times New Roman" w:cs="Times New Roman"/>
          <w:sz w:val="32"/>
          <w:szCs w:val="32"/>
        </w:rPr>
        <w:t>沟通交流条件的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申请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《沟通交流管理办法》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十一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中也设置</w:t>
      </w:r>
      <w:r>
        <w:rPr>
          <w:rFonts w:ascii="仿宋_GB2312" w:eastAsia="仿宋_GB2312" w:hAnsi="Times New Roman" w:cs="Times New Roman"/>
          <w:sz w:val="32"/>
          <w:szCs w:val="32"/>
        </w:rPr>
        <w:t>了补充资料通道。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="000C5043">
        <w:rPr>
          <w:rFonts w:ascii="仿宋_GB2312" w:eastAsia="仿宋_GB2312" w:hAnsi="Times New Roman" w:cs="Times New Roman"/>
          <w:sz w:val="32"/>
          <w:szCs w:val="32"/>
        </w:rPr>
        <w:t>交流过程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r w:rsidR="000C5043">
        <w:rPr>
          <w:rFonts w:ascii="仿宋_GB2312" w:eastAsia="仿宋_GB2312" w:hAnsi="Times New Roman" w:cs="Times New Roman"/>
          <w:sz w:val="32"/>
          <w:szCs w:val="32"/>
        </w:rPr>
        <w:t>，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经审评</w:t>
      </w:r>
      <w:r w:rsidR="000C5043">
        <w:rPr>
          <w:rFonts w:ascii="仿宋_GB2312" w:eastAsia="仿宋_GB2312" w:hAnsi="Times New Roman" w:cs="Times New Roman"/>
          <w:sz w:val="32"/>
          <w:szCs w:val="32"/>
        </w:rPr>
        <w:t>团队审核需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申请</w:t>
      </w:r>
      <w:r w:rsidR="000C5043">
        <w:rPr>
          <w:rFonts w:ascii="仿宋_GB2312" w:eastAsia="仿宋_GB2312" w:hAnsi="Times New Roman" w:cs="Times New Roman"/>
          <w:sz w:val="32"/>
          <w:szCs w:val="32"/>
        </w:rPr>
        <w:t>人补充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提交</w:t>
      </w:r>
      <w:r w:rsidR="000C5043">
        <w:rPr>
          <w:rFonts w:ascii="仿宋_GB2312" w:eastAsia="仿宋_GB2312" w:hAnsi="Times New Roman" w:cs="Times New Roman"/>
          <w:sz w:val="32"/>
          <w:szCs w:val="32"/>
        </w:rPr>
        <w:t>资料的，依然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允许</w:t>
      </w:r>
      <w:r w:rsidR="000C5043">
        <w:rPr>
          <w:rFonts w:ascii="仿宋_GB2312" w:eastAsia="仿宋_GB2312" w:hAnsi="Times New Roman" w:cs="Times New Roman"/>
          <w:sz w:val="32"/>
          <w:szCs w:val="32"/>
        </w:rPr>
        <w:t>补充资料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="000C5043">
        <w:rPr>
          <w:rFonts w:ascii="仿宋_GB2312" w:eastAsia="仿宋_GB2312" w:hAnsi="Times New Roman" w:cs="Times New Roman"/>
          <w:sz w:val="32"/>
          <w:szCs w:val="32"/>
        </w:rPr>
        <w:t>相应延长处理时限</w:t>
      </w:r>
      <w:r w:rsidR="000C504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5043" w:rsidRPr="006D6560" w:rsidRDefault="000C5043" w:rsidP="000C504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因此，</w:t>
      </w:r>
      <w:r>
        <w:rPr>
          <w:rFonts w:ascii="仿宋_GB2312" w:eastAsia="仿宋_GB2312" w:hAnsi="Times New Roman" w:cs="Times New Roman"/>
          <w:sz w:val="32"/>
          <w:szCs w:val="32"/>
        </w:rPr>
        <w:t>两级审核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</w:t>
      </w:r>
      <w:r>
        <w:rPr>
          <w:rFonts w:ascii="仿宋_GB2312" w:eastAsia="仿宋_GB2312" w:hAnsi="Times New Roman" w:cs="Times New Roman"/>
          <w:sz w:val="32"/>
          <w:szCs w:val="32"/>
        </w:rPr>
        <w:t>一定必要性，故未采纳允许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未满足</w:t>
      </w:r>
      <w:r w:rsidR="00027EFE">
        <w:rPr>
          <w:rFonts w:ascii="仿宋_GB2312" w:eastAsia="仿宋_GB2312" w:hAnsi="Times New Roman" w:cs="Times New Roman"/>
          <w:sz w:val="32"/>
          <w:szCs w:val="32"/>
        </w:rPr>
        <w:t>沟通交流要求的会议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申请通过</w:t>
      </w:r>
      <w:r w:rsidR="00027EFE">
        <w:rPr>
          <w:rFonts w:ascii="仿宋_GB2312" w:eastAsia="仿宋_GB2312" w:hAnsi="Times New Roman" w:cs="Times New Roman"/>
          <w:sz w:val="32"/>
          <w:szCs w:val="32"/>
        </w:rPr>
        <w:t>补充资料形式来延长会议处理</w:t>
      </w:r>
      <w:r w:rsidR="00027EFE">
        <w:rPr>
          <w:rFonts w:ascii="仿宋_GB2312" w:eastAsia="仿宋_GB2312" w:hAnsi="Times New Roman" w:cs="Times New Roman" w:hint="eastAsia"/>
          <w:sz w:val="32"/>
          <w:szCs w:val="32"/>
        </w:rPr>
        <w:t>时限</w:t>
      </w:r>
      <w:r>
        <w:rPr>
          <w:rFonts w:ascii="仿宋_GB2312" w:eastAsia="仿宋_GB2312" w:hAnsi="Times New Roman" w:cs="Times New Roman"/>
          <w:sz w:val="32"/>
          <w:szCs w:val="32"/>
        </w:rPr>
        <w:t>的反馈意见。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这既</w:t>
      </w:r>
      <w:r w:rsidRPr="008145D8">
        <w:rPr>
          <w:rFonts w:ascii="仿宋_GB2312" w:eastAsia="仿宋_GB2312" w:hAnsi="Times New Roman" w:cs="Times New Roman" w:hint="eastAsia"/>
          <w:sz w:val="32"/>
          <w:szCs w:val="32"/>
        </w:rPr>
        <w:t>有利保护申请人的利益，避免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占用</w:t>
      </w:r>
      <w:r>
        <w:rPr>
          <w:rFonts w:ascii="仿宋_GB2312" w:eastAsia="仿宋_GB2312" w:hAnsi="Times New Roman" w:cs="Times New Roman"/>
          <w:sz w:val="32"/>
          <w:szCs w:val="32"/>
        </w:rPr>
        <w:t>沟</w:t>
      </w:r>
      <w:r w:rsidRPr="006D6560">
        <w:rPr>
          <w:rFonts w:ascii="仿宋_GB2312" w:eastAsia="仿宋_GB2312" w:hAnsi="Times New Roman" w:cs="Times New Roman" w:hint="eastAsia"/>
          <w:sz w:val="32"/>
          <w:szCs w:val="32"/>
        </w:rPr>
        <w:t>通交流通道情形影响公平性，也有利于提高沟通交流效能。</w:t>
      </w:r>
    </w:p>
    <w:p w:rsidR="00D430A1" w:rsidRPr="00CD02BC" w:rsidRDefault="00D430A1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D02BC"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（</w:t>
      </w:r>
      <w:r w:rsidR="00650267" w:rsidRPr="006D6560">
        <w:rPr>
          <w:rFonts w:ascii="楷体_GB2312" w:eastAsia="楷体_GB2312" w:hAnsi="Times New Roman" w:cs="Times New Roman" w:hint="eastAsia"/>
          <w:sz w:val="32"/>
          <w:szCs w:val="32"/>
        </w:rPr>
        <w:t>二</w:t>
      </w:r>
      <w:r w:rsidRPr="00CD02BC">
        <w:rPr>
          <w:rFonts w:ascii="楷体_GB2312" w:eastAsia="楷体_GB2312" w:hAnsi="Times New Roman" w:cs="Times New Roman"/>
          <w:sz w:val="32"/>
          <w:szCs w:val="32"/>
        </w:rPr>
        <w:t>）</w:t>
      </w:r>
      <w:r w:rsidRPr="00CD02BC">
        <w:rPr>
          <w:rFonts w:ascii="楷体_GB2312" w:eastAsia="楷体_GB2312" w:hAnsi="Times New Roman" w:cs="Times New Roman" w:hint="eastAsia"/>
          <w:sz w:val="32"/>
          <w:szCs w:val="32"/>
        </w:rPr>
        <w:t>关于</w:t>
      </w:r>
      <w:r w:rsidRPr="00CD02BC">
        <w:rPr>
          <w:rFonts w:ascii="楷体_GB2312" w:eastAsia="楷体_GB2312" w:hAnsi="Times New Roman" w:cs="Times New Roman"/>
          <w:sz w:val="32"/>
          <w:szCs w:val="32"/>
        </w:rPr>
        <w:t>缩短沟通交流时限</w:t>
      </w:r>
    </w:p>
    <w:p w:rsidR="00D430A1" w:rsidRPr="00CD02BC" w:rsidRDefault="00670F83" w:rsidP="00CD02B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6560">
        <w:rPr>
          <w:rFonts w:ascii="仿宋_GB2312" w:eastAsia="仿宋_GB2312" w:hAnsi="Times New Roman" w:cs="Times New Roman" w:hint="eastAsia"/>
          <w:sz w:val="32"/>
          <w:szCs w:val="32"/>
        </w:rPr>
        <w:t>鉴于我国审评资源和行业发展现状，未予采纳缩短沟通交流时限的反馈意见，但将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采取以下方式</w:t>
      </w:r>
      <w:r w:rsidR="007C2B70" w:rsidRPr="006D6560">
        <w:rPr>
          <w:rFonts w:ascii="仿宋_GB2312" w:eastAsia="仿宋_GB2312" w:hAnsi="Times New Roman" w:cs="Times New Roman" w:hint="eastAsia"/>
          <w:sz w:val="32"/>
          <w:szCs w:val="32"/>
        </w:rPr>
        <w:t>优化沟通交流管理</w:t>
      </w:r>
      <w:r w:rsidR="00D430A1" w:rsidRPr="00CD02B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一是</w:t>
      </w:r>
      <w:r w:rsidR="00D430A1" w:rsidRPr="00CD02BC">
        <w:rPr>
          <w:rFonts w:ascii="仿宋_GB2312" w:eastAsia="仿宋_GB2312" w:hAnsi="Times New Roman" w:cs="Times New Roman" w:hint="eastAsia"/>
          <w:sz w:val="32"/>
          <w:szCs w:val="32"/>
        </w:rPr>
        <w:t>优化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沟通交流的情形</w:t>
      </w:r>
      <w:r w:rsidR="0097339E" w:rsidRPr="006D6560">
        <w:rPr>
          <w:rFonts w:ascii="仿宋_GB2312" w:eastAsia="仿宋_GB2312" w:hAnsi="Times New Roman" w:cs="Times New Roman" w:hint="eastAsia"/>
          <w:sz w:val="32"/>
          <w:szCs w:val="32"/>
        </w:rPr>
        <w:t>，强调申请人的主体责任</w:t>
      </w:r>
      <w:r w:rsidR="00D430A1" w:rsidRPr="00CD02BC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二是持续深入推进审评依据公开工作，</w:t>
      </w:r>
      <w:r w:rsidR="0097339E" w:rsidRPr="006D6560">
        <w:rPr>
          <w:rFonts w:ascii="仿宋_GB2312" w:eastAsia="仿宋_GB2312" w:hAnsi="Times New Roman" w:cs="Times New Roman" w:hint="eastAsia"/>
          <w:sz w:val="32"/>
          <w:szCs w:val="32"/>
        </w:rPr>
        <w:t>大力推进指导原则体系建设等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，</w:t>
      </w:r>
      <w:r w:rsidR="0097339E" w:rsidRPr="006D6560">
        <w:rPr>
          <w:rFonts w:ascii="仿宋_GB2312" w:eastAsia="仿宋_GB2312" w:hAnsi="Times New Roman" w:cs="Times New Roman" w:hint="eastAsia"/>
          <w:sz w:val="32"/>
          <w:szCs w:val="32"/>
        </w:rPr>
        <w:t>进一步明确技术要求，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减少沟通交流的</w:t>
      </w:r>
      <w:r w:rsidR="0097339E" w:rsidRPr="006D6560">
        <w:rPr>
          <w:rFonts w:ascii="仿宋_GB2312" w:eastAsia="仿宋_GB2312" w:hAnsi="Times New Roman" w:cs="Times New Roman" w:hint="eastAsia"/>
          <w:sz w:val="32"/>
          <w:szCs w:val="32"/>
        </w:rPr>
        <w:t>必要性</w:t>
      </w:r>
      <w:r w:rsidR="00D430A1" w:rsidRPr="00CD02BC">
        <w:rPr>
          <w:rFonts w:ascii="仿宋_GB2312" w:eastAsia="仿宋_GB2312" w:hAnsi="Times New Roman" w:cs="Times New Roman" w:hint="eastAsia"/>
          <w:sz w:val="32"/>
          <w:szCs w:val="32"/>
        </w:rPr>
        <w:t>；三是</w:t>
      </w:r>
      <w:r w:rsidR="00AD5CF1" w:rsidRPr="006D6560">
        <w:rPr>
          <w:rFonts w:ascii="仿宋_GB2312" w:eastAsia="仿宋_GB2312" w:hAnsi="Times New Roman" w:cs="Times New Roman" w:hint="eastAsia"/>
          <w:sz w:val="32"/>
          <w:szCs w:val="32"/>
        </w:rPr>
        <w:t>优化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沟通交流</w:t>
      </w:r>
      <w:r w:rsidR="00AD5CF1" w:rsidRPr="006D6560">
        <w:rPr>
          <w:rFonts w:ascii="仿宋_GB2312" w:eastAsia="仿宋_GB2312" w:hAnsi="Times New Roman" w:cs="Times New Roman" w:hint="eastAsia"/>
          <w:sz w:val="32"/>
          <w:szCs w:val="32"/>
        </w:rPr>
        <w:t>程序</w:t>
      </w:r>
      <w:r w:rsidR="00D430A1" w:rsidRPr="00CD02BC">
        <w:rPr>
          <w:rFonts w:ascii="仿宋_GB2312" w:eastAsia="仿宋_GB2312" w:hAnsi="Times New Roman" w:cs="Times New Roman"/>
          <w:sz w:val="32"/>
          <w:szCs w:val="32"/>
        </w:rPr>
        <w:t>，提高沟通交流处理的预见性。</w:t>
      </w:r>
    </w:p>
    <w:p w:rsidR="00D9124D" w:rsidRPr="008145D8" w:rsidRDefault="00D9124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D9124D" w:rsidRPr="008145D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13" w:rsidRDefault="00183D13" w:rsidP="00F164A6">
      <w:r>
        <w:separator/>
      </w:r>
    </w:p>
  </w:endnote>
  <w:endnote w:type="continuationSeparator" w:id="0">
    <w:p w:rsidR="00183D13" w:rsidRDefault="00183D13" w:rsidP="00F1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388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:rsidR="002714AB" w:rsidRPr="0004063A" w:rsidRDefault="00D94C02" w:rsidP="002714AB">
        <w:pPr>
          <w:pStyle w:val="a5"/>
          <w:jc w:val="center"/>
          <w:rPr>
            <w:rFonts w:ascii="仿宋_GB2312" w:eastAsia="仿宋_GB2312"/>
          </w:rPr>
        </w:pPr>
        <w:r w:rsidRPr="0004063A">
          <w:rPr>
            <w:rFonts w:ascii="仿宋_GB2312" w:eastAsia="仿宋_GB2312"/>
          </w:rPr>
          <w:fldChar w:fldCharType="begin"/>
        </w:r>
        <w:r w:rsidRPr="0004063A">
          <w:rPr>
            <w:rFonts w:ascii="仿宋_GB2312" w:eastAsia="仿宋_GB2312"/>
          </w:rPr>
          <w:instrText>PAGE   \* MERGEFORMAT</w:instrText>
        </w:r>
        <w:r w:rsidRPr="0004063A">
          <w:rPr>
            <w:rFonts w:ascii="仿宋_GB2312" w:eastAsia="仿宋_GB2312"/>
          </w:rPr>
          <w:fldChar w:fldCharType="separate"/>
        </w:r>
        <w:r w:rsidR="0004063A" w:rsidRPr="0004063A">
          <w:rPr>
            <w:rFonts w:ascii="仿宋_GB2312" w:eastAsia="仿宋_GB2312"/>
            <w:noProof/>
            <w:lang w:val="zh-CN"/>
          </w:rPr>
          <w:t>5</w:t>
        </w:r>
        <w:r w:rsidRPr="0004063A">
          <w:rPr>
            <w:rFonts w:ascii="仿宋_GB2312" w:eastAsia="仿宋_GB23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13" w:rsidRDefault="00183D13" w:rsidP="00F164A6">
      <w:r>
        <w:separator/>
      </w:r>
    </w:p>
  </w:footnote>
  <w:footnote w:type="continuationSeparator" w:id="0">
    <w:p w:rsidR="00183D13" w:rsidRDefault="00183D13" w:rsidP="00F1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56" w:rsidRDefault="00183D13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4"/>
    <w:rsid w:val="00001E7A"/>
    <w:rsid w:val="0002480E"/>
    <w:rsid w:val="00027EFE"/>
    <w:rsid w:val="00030A3F"/>
    <w:rsid w:val="0004063A"/>
    <w:rsid w:val="00053DC7"/>
    <w:rsid w:val="00061091"/>
    <w:rsid w:val="000A3085"/>
    <w:rsid w:val="000C4A16"/>
    <w:rsid w:val="000C5043"/>
    <w:rsid w:val="000D414F"/>
    <w:rsid w:val="00100392"/>
    <w:rsid w:val="001052C2"/>
    <w:rsid w:val="00105C23"/>
    <w:rsid w:val="001107BD"/>
    <w:rsid w:val="00140776"/>
    <w:rsid w:val="001502DB"/>
    <w:rsid w:val="0015357B"/>
    <w:rsid w:val="00161458"/>
    <w:rsid w:val="00163944"/>
    <w:rsid w:val="00183D13"/>
    <w:rsid w:val="001903E1"/>
    <w:rsid w:val="001C1D3B"/>
    <w:rsid w:val="001C2769"/>
    <w:rsid w:val="001C3BFA"/>
    <w:rsid w:val="001E6B59"/>
    <w:rsid w:val="001F299D"/>
    <w:rsid w:val="001F765A"/>
    <w:rsid w:val="00210484"/>
    <w:rsid w:val="00214FAF"/>
    <w:rsid w:val="00230093"/>
    <w:rsid w:val="002300D2"/>
    <w:rsid w:val="00231793"/>
    <w:rsid w:val="00254701"/>
    <w:rsid w:val="00264E0D"/>
    <w:rsid w:val="00267DC8"/>
    <w:rsid w:val="0027338F"/>
    <w:rsid w:val="00297AFD"/>
    <w:rsid w:val="002A7352"/>
    <w:rsid w:val="002E3970"/>
    <w:rsid w:val="002F40B5"/>
    <w:rsid w:val="002F50DE"/>
    <w:rsid w:val="002F54D3"/>
    <w:rsid w:val="00312B6D"/>
    <w:rsid w:val="003274AD"/>
    <w:rsid w:val="003629B8"/>
    <w:rsid w:val="0038157A"/>
    <w:rsid w:val="003A64ED"/>
    <w:rsid w:val="003D1F3D"/>
    <w:rsid w:val="003E3FB1"/>
    <w:rsid w:val="003E6C95"/>
    <w:rsid w:val="00412FDA"/>
    <w:rsid w:val="0042521A"/>
    <w:rsid w:val="0042643B"/>
    <w:rsid w:val="00446114"/>
    <w:rsid w:val="00450A34"/>
    <w:rsid w:val="00457BF6"/>
    <w:rsid w:val="0046621C"/>
    <w:rsid w:val="0046770E"/>
    <w:rsid w:val="0047054E"/>
    <w:rsid w:val="004D6F25"/>
    <w:rsid w:val="004E1BF5"/>
    <w:rsid w:val="004E1F67"/>
    <w:rsid w:val="004F499F"/>
    <w:rsid w:val="00526EC0"/>
    <w:rsid w:val="005331C5"/>
    <w:rsid w:val="0053351C"/>
    <w:rsid w:val="00541A58"/>
    <w:rsid w:val="0055623C"/>
    <w:rsid w:val="00586824"/>
    <w:rsid w:val="005A36CF"/>
    <w:rsid w:val="005B5214"/>
    <w:rsid w:val="005C167A"/>
    <w:rsid w:val="005C6360"/>
    <w:rsid w:val="005D0F71"/>
    <w:rsid w:val="005D6EA3"/>
    <w:rsid w:val="005F7CEC"/>
    <w:rsid w:val="00610E1D"/>
    <w:rsid w:val="00611D76"/>
    <w:rsid w:val="00612288"/>
    <w:rsid w:val="00624B96"/>
    <w:rsid w:val="00627F75"/>
    <w:rsid w:val="00632E04"/>
    <w:rsid w:val="00647C35"/>
    <w:rsid w:val="00650267"/>
    <w:rsid w:val="0066288A"/>
    <w:rsid w:val="00670F83"/>
    <w:rsid w:val="00687095"/>
    <w:rsid w:val="006A31E0"/>
    <w:rsid w:val="006A4FAC"/>
    <w:rsid w:val="006C27F9"/>
    <w:rsid w:val="006D1AFF"/>
    <w:rsid w:val="006D42A3"/>
    <w:rsid w:val="006D6560"/>
    <w:rsid w:val="006D6C54"/>
    <w:rsid w:val="006D76D7"/>
    <w:rsid w:val="00710C84"/>
    <w:rsid w:val="00715790"/>
    <w:rsid w:val="00720250"/>
    <w:rsid w:val="0072073F"/>
    <w:rsid w:val="0072453A"/>
    <w:rsid w:val="00725018"/>
    <w:rsid w:val="00730460"/>
    <w:rsid w:val="007377B2"/>
    <w:rsid w:val="007608B5"/>
    <w:rsid w:val="007709AC"/>
    <w:rsid w:val="00774594"/>
    <w:rsid w:val="007922F1"/>
    <w:rsid w:val="007B6FFD"/>
    <w:rsid w:val="007C2B70"/>
    <w:rsid w:val="007C57A3"/>
    <w:rsid w:val="007D3C55"/>
    <w:rsid w:val="007E550E"/>
    <w:rsid w:val="007E6F3A"/>
    <w:rsid w:val="007E79A0"/>
    <w:rsid w:val="007F0EA9"/>
    <w:rsid w:val="00801731"/>
    <w:rsid w:val="00802139"/>
    <w:rsid w:val="00813E8F"/>
    <w:rsid w:val="008145D8"/>
    <w:rsid w:val="00821FE3"/>
    <w:rsid w:val="008348B9"/>
    <w:rsid w:val="008616F7"/>
    <w:rsid w:val="00872626"/>
    <w:rsid w:val="008738B6"/>
    <w:rsid w:val="00884716"/>
    <w:rsid w:val="00894EDC"/>
    <w:rsid w:val="0089797E"/>
    <w:rsid w:val="008A1B75"/>
    <w:rsid w:val="008A78C5"/>
    <w:rsid w:val="008A7AE9"/>
    <w:rsid w:val="00914F2B"/>
    <w:rsid w:val="00917853"/>
    <w:rsid w:val="00931F8C"/>
    <w:rsid w:val="00953296"/>
    <w:rsid w:val="00954984"/>
    <w:rsid w:val="009635E5"/>
    <w:rsid w:val="00971AF9"/>
    <w:rsid w:val="0097339E"/>
    <w:rsid w:val="0098561A"/>
    <w:rsid w:val="00985C87"/>
    <w:rsid w:val="00996260"/>
    <w:rsid w:val="009A25F4"/>
    <w:rsid w:val="009A75CE"/>
    <w:rsid w:val="009C249A"/>
    <w:rsid w:val="009D2CC4"/>
    <w:rsid w:val="009D5577"/>
    <w:rsid w:val="009D5D58"/>
    <w:rsid w:val="009D75DE"/>
    <w:rsid w:val="009F443A"/>
    <w:rsid w:val="009F6341"/>
    <w:rsid w:val="009F7E03"/>
    <w:rsid w:val="00A025E8"/>
    <w:rsid w:val="00A06C9A"/>
    <w:rsid w:val="00A07517"/>
    <w:rsid w:val="00A256EC"/>
    <w:rsid w:val="00A26B3C"/>
    <w:rsid w:val="00A33776"/>
    <w:rsid w:val="00A35122"/>
    <w:rsid w:val="00A56023"/>
    <w:rsid w:val="00A70CCC"/>
    <w:rsid w:val="00A75726"/>
    <w:rsid w:val="00A84FFF"/>
    <w:rsid w:val="00AB766A"/>
    <w:rsid w:val="00AC5CD4"/>
    <w:rsid w:val="00AD5CF1"/>
    <w:rsid w:val="00AD6A5B"/>
    <w:rsid w:val="00B13D78"/>
    <w:rsid w:val="00B174FF"/>
    <w:rsid w:val="00B3650F"/>
    <w:rsid w:val="00B5478E"/>
    <w:rsid w:val="00B60265"/>
    <w:rsid w:val="00B64DBA"/>
    <w:rsid w:val="00B726E5"/>
    <w:rsid w:val="00B96D66"/>
    <w:rsid w:val="00BB127B"/>
    <w:rsid w:val="00BE51F6"/>
    <w:rsid w:val="00C0097F"/>
    <w:rsid w:val="00C1777F"/>
    <w:rsid w:val="00C3372A"/>
    <w:rsid w:val="00C36558"/>
    <w:rsid w:val="00C375E3"/>
    <w:rsid w:val="00C41C56"/>
    <w:rsid w:val="00C43A43"/>
    <w:rsid w:val="00C47B15"/>
    <w:rsid w:val="00C623F0"/>
    <w:rsid w:val="00C67F35"/>
    <w:rsid w:val="00C76EBB"/>
    <w:rsid w:val="00C774A7"/>
    <w:rsid w:val="00C962AA"/>
    <w:rsid w:val="00CD02BC"/>
    <w:rsid w:val="00D16B61"/>
    <w:rsid w:val="00D2122A"/>
    <w:rsid w:val="00D22571"/>
    <w:rsid w:val="00D2573A"/>
    <w:rsid w:val="00D430A1"/>
    <w:rsid w:val="00D5325B"/>
    <w:rsid w:val="00D56961"/>
    <w:rsid w:val="00D9124D"/>
    <w:rsid w:val="00D94C02"/>
    <w:rsid w:val="00DA18BD"/>
    <w:rsid w:val="00DA20E1"/>
    <w:rsid w:val="00DA4921"/>
    <w:rsid w:val="00DB0107"/>
    <w:rsid w:val="00DB625B"/>
    <w:rsid w:val="00DC3D0A"/>
    <w:rsid w:val="00DC6740"/>
    <w:rsid w:val="00DF738D"/>
    <w:rsid w:val="00E03624"/>
    <w:rsid w:val="00E12798"/>
    <w:rsid w:val="00E21F92"/>
    <w:rsid w:val="00E3182E"/>
    <w:rsid w:val="00E34EF9"/>
    <w:rsid w:val="00E43559"/>
    <w:rsid w:val="00E54CC2"/>
    <w:rsid w:val="00E57A3F"/>
    <w:rsid w:val="00E61F92"/>
    <w:rsid w:val="00E62BDC"/>
    <w:rsid w:val="00E65472"/>
    <w:rsid w:val="00EA3827"/>
    <w:rsid w:val="00EA77BE"/>
    <w:rsid w:val="00EB0F90"/>
    <w:rsid w:val="00EB49C6"/>
    <w:rsid w:val="00EB75E9"/>
    <w:rsid w:val="00ED1AB0"/>
    <w:rsid w:val="00EF3A4D"/>
    <w:rsid w:val="00F164A6"/>
    <w:rsid w:val="00F1773A"/>
    <w:rsid w:val="00F43D65"/>
    <w:rsid w:val="00F447A4"/>
    <w:rsid w:val="00F65A5C"/>
    <w:rsid w:val="00F853E2"/>
    <w:rsid w:val="00FB6714"/>
    <w:rsid w:val="00FD74C3"/>
    <w:rsid w:val="00FF10CA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E12F6-24E5-4104-9BE7-97374AB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16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16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4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6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3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陈成立</dc:creator>
  <cp:keywords/>
  <dc:description/>
  <cp:lastModifiedBy>陈成立</cp:lastModifiedBy>
  <cp:revision>3</cp:revision>
  <cp:lastPrinted>2020-10-14T01:55:00Z</cp:lastPrinted>
  <dcterms:created xsi:type="dcterms:W3CDTF">2020-12-11T02:34:00Z</dcterms:created>
  <dcterms:modified xsi:type="dcterms:W3CDTF">2020-12-11T02:39:00Z</dcterms:modified>
</cp:coreProperties>
</file>