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我局举办全系统食品安全执法人员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法律知识竞赛</w:t>
      </w:r>
    </w:p>
    <w:p>
      <w:pPr>
        <w:jc w:val="center"/>
        <w:rPr>
          <w:b/>
          <w:sz w:val="44"/>
          <w:szCs w:val="44"/>
        </w:rPr>
      </w:pPr>
    </w:p>
    <w:p>
      <w:pPr>
        <w:ind w:firstLine="640" w:firstLineChars="200"/>
        <w:jc w:val="lef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为认真落实《全国食品药品监管系统法治宣传教育第七个五年规划（2016-2020年）》要求，进一步推动执法人员加强法律法规学习，2017年11月14日，我局举办了全</w:t>
      </w:r>
      <w:r>
        <w:rPr>
          <w:rFonts w:hint="eastAsia" w:ascii="仿宋" w:hAnsi="仿宋" w:eastAsia="仿宋"/>
          <w:sz w:val="32"/>
          <w:szCs w:val="32"/>
        </w:rPr>
        <w:t>系统执法人员食品安全法律知识竞赛</w:t>
      </w:r>
      <w:r>
        <w:rPr>
          <w:rFonts w:hint="eastAsia" w:ascii="仿宋" w:hAnsi="仿宋" w:eastAsia="仿宋"/>
          <w:color w:val="333333"/>
          <w:sz w:val="32"/>
          <w:szCs w:val="32"/>
        </w:rPr>
        <w:t>。来自各分局（监督站）、稽查局（大队）和食品监管相关科室等部门的42名工作人员参加了本次竞赛。</w:t>
      </w:r>
    </w:p>
    <w:p>
      <w:pPr>
        <w:jc w:val="both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987415" cy="4490720"/>
            <wp:effectExtent l="0" t="0" r="13335" b="5080"/>
            <wp:docPr id="3" name="图片 3" descr="微信图片_2017111513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71115131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278120" cy="2780665"/>
            <wp:effectExtent l="0" t="0" r="17780" b="635"/>
            <wp:docPr id="4" name="图片 4" descr="微信图片_2017111513203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71115132033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本次食品安全法律</w:t>
      </w:r>
      <w:r>
        <w:rPr>
          <w:rFonts w:hint="eastAsia" w:ascii="仿宋" w:hAnsi="仿宋" w:eastAsia="仿宋"/>
          <w:color w:val="000000"/>
          <w:sz w:val="32"/>
          <w:szCs w:val="32"/>
        </w:rPr>
        <w:t>知识</w:t>
      </w:r>
      <w:r>
        <w:rPr>
          <w:rFonts w:ascii="仿宋" w:hAnsi="仿宋" w:eastAsia="仿宋"/>
          <w:color w:val="000000"/>
          <w:sz w:val="32"/>
          <w:szCs w:val="32"/>
        </w:rPr>
        <w:t>竞赛活动考试范围主要涵盖《中华人</w:t>
      </w:r>
      <w:r>
        <w:rPr>
          <w:rFonts w:hint="eastAsia" w:ascii="仿宋" w:hAnsi="仿宋" w:eastAsia="仿宋"/>
          <w:color w:val="000000"/>
          <w:sz w:val="32"/>
          <w:szCs w:val="32"/>
        </w:rPr>
        <w:t>民</w:t>
      </w:r>
      <w:r>
        <w:rPr>
          <w:rFonts w:ascii="仿宋" w:hAnsi="仿宋" w:eastAsia="仿宋"/>
          <w:color w:val="000000"/>
          <w:sz w:val="32"/>
          <w:szCs w:val="32"/>
        </w:rPr>
        <w:t>共和国食品安全法》及配套规章制度，</w:t>
      </w:r>
      <w:r>
        <w:rPr>
          <w:rFonts w:hint="eastAsia" w:ascii="仿宋" w:hAnsi="仿宋" w:eastAsia="仿宋"/>
          <w:color w:val="000000"/>
          <w:sz w:val="32"/>
          <w:szCs w:val="32"/>
        </w:rPr>
        <w:t>采用闭卷考试的方式进行。经过紧张激烈的竞赛，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长安分局赵慧超</w:t>
      </w:r>
      <w:r>
        <w:rPr>
          <w:rFonts w:hint="eastAsia" w:ascii="仿宋" w:hAnsi="仿宋" w:eastAsia="仿宋"/>
          <w:color w:val="000000"/>
          <w:sz w:val="32"/>
          <w:szCs w:val="32"/>
        </w:rPr>
        <w:t>、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水乡分局谭柳钧</w:t>
      </w:r>
      <w:r>
        <w:rPr>
          <w:rFonts w:hint="eastAsia" w:ascii="仿宋" w:hAnsi="仿宋" w:eastAsia="仿宋"/>
          <w:color w:val="000000"/>
          <w:sz w:val="32"/>
          <w:szCs w:val="32"/>
        </w:rPr>
        <w:t>、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望牛墩监督站温州凉</w:t>
      </w:r>
      <w:bookmarkStart w:id="0" w:name="_GoBack"/>
      <w:bookmarkEnd w:id="0"/>
      <w:r>
        <w:rPr>
          <w:rFonts w:hint="eastAsia" w:ascii="仿宋" w:hAnsi="仿宋" w:eastAsia="仿宋"/>
          <w:color w:val="000000"/>
          <w:sz w:val="32"/>
          <w:szCs w:val="32"/>
        </w:rPr>
        <w:t>得分分列第一到第三名。</w:t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各部门以此次竞赛为契机，认真开展部门内学法活动，在全系统形成了学法用法的良好氛围。</w:t>
      </w:r>
      <w:r>
        <w:rPr>
          <w:rFonts w:ascii="仿宋" w:hAnsi="仿宋" w:eastAsia="仿宋"/>
          <w:color w:val="000000"/>
          <w:sz w:val="32"/>
          <w:szCs w:val="32"/>
        </w:rPr>
        <w:t>通过</w:t>
      </w:r>
      <w:r>
        <w:rPr>
          <w:rFonts w:hint="eastAsia" w:ascii="仿宋" w:hAnsi="仿宋" w:eastAsia="仿宋"/>
          <w:color w:val="000000"/>
          <w:sz w:val="32"/>
          <w:szCs w:val="32"/>
        </w:rPr>
        <w:t>以赛代训的方式</w:t>
      </w:r>
      <w:r>
        <w:rPr>
          <w:rFonts w:ascii="仿宋" w:hAnsi="仿宋" w:eastAsia="仿宋"/>
          <w:color w:val="000000"/>
          <w:sz w:val="32"/>
          <w:szCs w:val="32"/>
        </w:rPr>
        <w:t>，</w:t>
      </w:r>
      <w:r>
        <w:rPr>
          <w:rFonts w:hint="eastAsia" w:ascii="仿宋" w:hAnsi="仿宋" w:eastAsia="仿宋"/>
          <w:color w:val="000000"/>
          <w:sz w:val="32"/>
          <w:szCs w:val="32"/>
        </w:rPr>
        <w:t>提升了执法人员对法律法规的理解和掌握，</w:t>
      </w:r>
      <w:r>
        <w:rPr>
          <w:rFonts w:ascii="仿宋" w:hAnsi="仿宋" w:eastAsia="仿宋"/>
          <w:color w:val="000000"/>
          <w:sz w:val="32"/>
          <w:szCs w:val="32"/>
        </w:rPr>
        <w:t>提高了</w:t>
      </w:r>
      <w:r>
        <w:rPr>
          <w:rFonts w:hint="eastAsia" w:ascii="仿宋" w:hAnsi="仿宋" w:eastAsia="仿宋"/>
          <w:sz w:val="32"/>
          <w:szCs w:val="32"/>
        </w:rPr>
        <w:t>队伍法律素养和依法行政</w:t>
      </w:r>
      <w:r>
        <w:rPr>
          <w:rFonts w:ascii="仿宋" w:hAnsi="仿宋" w:eastAsia="仿宋"/>
          <w:color w:val="000000"/>
          <w:sz w:val="32"/>
          <w:szCs w:val="32"/>
        </w:rPr>
        <w:t>意识，</w:t>
      </w:r>
      <w:r>
        <w:rPr>
          <w:rFonts w:hint="eastAsia" w:ascii="仿宋" w:hAnsi="仿宋" w:eastAsia="仿宋"/>
          <w:color w:val="000000"/>
          <w:sz w:val="32"/>
          <w:szCs w:val="32"/>
        </w:rPr>
        <w:t>有助于</w:t>
      </w:r>
      <w:r>
        <w:rPr>
          <w:rFonts w:eastAsia="仿宋_GB2312"/>
          <w:sz w:val="32"/>
          <w:szCs w:val="32"/>
        </w:rPr>
        <w:t>推进食品</w:t>
      </w:r>
      <w:r>
        <w:rPr>
          <w:rFonts w:hint="eastAsia" w:eastAsia="仿宋_GB2312"/>
          <w:sz w:val="32"/>
          <w:szCs w:val="32"/>
        </w:rPr>
        <w:t>药品</w:t>
      </w:r>
      <w:r>
        <w:rPr>
          <w:rFonts w:eastAsia="仿宋_GB2312"/>
          <w:sz w:val="32"/>
          <w:szCs w:val="32"/>
        </w:rPr>
        <w:t>安全依法治理，</w:t>
      </w:r>
      <w:r>
        <w:rPr>
          <w:rFonts w:hint="eastAsia" w:eastAsia="仿宋_GB2312"/>
          <w:sz w:val="32"/>
          <w:szCs w:val="32"/>
        </w:rPr>
        <w:t>有助于强化</w:t>
      </w:r>
      <w:r>
        <w:rPr>
          <w:rFonts w:eastAsia="仿宋_GB2312"/>
          <w:sz w:val="32"/>
          <w:szCs w:val="32"/>
        </w:rPr>
        <w:t>食品安全依法监管</w:t>
      </w:r>
      <w:r>
        <w:rPr>
          <w:rFonts w:ascii="仿宋" w:hAnsi="仿宋" w:eastAsia="仿宋"/>
          <w:color w:val="000000"/>
          <w:sz w:val="32"/>
          <w:szCs w:val="32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17318"/>
    <w:rsid w:val="001068CA"/>
    <w:rsid w:val="00371FC6"/>
    <w:rsid w:val="00431F6D"/>
    <w:rsid w:val="004423B6"/>
    <w:rsid w:val="00610654"/>
    <w:rsid w:val="006D4944"/>
    <w:rsid w:val="009E0C47"/>
    <w:rsid w:val="00B17318"/>
    <w:rsid w:val="00B86008"/>
    <w:rsid w:val="00BA7938"/>
    <w:rsid w:val="00C107BC"/>
    <w:rsid w:val="00F55470"/>
    <w:rsid w:val="00F72AC7"/>
    <w:rsid w:val="00F938C5"/>
    <w:rsid w:val="0D5042D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1">
    <w:name w:val=" Char Char Char2 Char Char Char Char"/>
    <w:basedOn w:val="1"/>
    <w:qFormat/>
    <w:uiPriority w:val="0"/>
    <w:pPr>
      <w:tabs>
        <w:tab w:val="left" w:pos="840"/>
      </w:tabs>
      <w:ind w:left="840" w:hanging="420"/>
    </w:pPr>
    <w:rPr>
      <w:rFonts w:ascii="Times New Roman" w:hAnsi="Times New Roman" w:eastAsia="仿宋_GB2312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58</Words>
  <Characters>335</Characters>
  <Lines>2</Lines>
  <Paragraphs>1</Paragraphs>
  <TotalTime>0</TotalTime>
  <ScaleCrop>false</ScaleCrop>
  <LinksUpToDate>false</LinksUpToDate>
  <CharactersWithSpaces>392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2017-11-15T00:47:00Z</dcterms:created>
  <dc:creator>pc</dc:creator>
  <cp:lastModifiedBy>pc</cp:lastModifiedBy>
  <dcterms:modified xsi:type="dcterms:W3CDTF">2017-11-15T05:24:55Z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